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03/09/2015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Wifi gratis e ilimitado, aunque básico, en los aeropuertos españoles, y de más calidad pagando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OCU fue la primera entidad en solicitar wifi gratuito y de calidad en los aeropuertos españoles y estaciones de tren, y nuestra acción no cayó en saco roto. El pasado mes de enero iniciamos una campaña solicitándolo y, tras recoger más de 6.000 firmas, Aena accedió en mayo a ofrecer este servicio gratis y de manera ilimitada.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Aena se comprometió en mayo a cambiar sus condiciones, y el cuarto de hora de conexión gratuita a escasa velocidad que ofrecía hasta entonces (30 desde las pasadas Navidades tras ampliar su promoción) pasó a ser una oferta ilimitada y gratuita, además de un servicio premium de pago con mejores prestaciones.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otoño, la oferta volverá a cambiar y el servicio de wifi gratuito en los 46 aeropuertos y dos helipuertos de nuestro país verá limitada su velocidad de descarga a un mega y será llevado a cabo por Eurona, que se ha adjudicado el concurso de Aena durante los dos próximos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Eurona tendrá que facilitar a los usuarios una descarga ilimitada con una velocidad media mínima de un mega en esa versión gratuita, y cobrará unos 5 euros por un bono de 24 horas con una velocidad de descarga de tres megas.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los usuarios accederán gratis a Internet y no tendrán problemas para mirar su correo o sus redes sociales, aunque apenas podrán visualizar en condiciones contenidos más pesados. Para estos contenidos de mayor peso habrá que recurrir al servicio premium y pagarlo.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Aena cobrará un canon mínimo a Eurona por este servicio de wifi gratuito que le reportará 1,4 millones de euros anuales.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https://www.notasdeprensa.es/wifi-gratis-e-ilimitado-aunque-basico-en-los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