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Wendy González, Directora General de Sama, intervendrá en la Cumbre de Liderazgo CogX sobre 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González debatirá sobre cómo desplegar una IA responsable en una organización y sobre la importancia de un liderazgo diverso para fomentar la innovación en IA y mejorar los resultados finales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Sama, líder en Inteligencia Artificial empresarial responsable y diseñada a medida, con etiquetado ágil de datos para el desarrollo de modelos y el ajuste supervisado, ha anunciado hoy que su consejera delegada, Wendy González, intervendrá en dos sesiones distintas en la próxima Cumbre de Liderazgo CogX sobre Inteligencia Artificial, que tendrá lugar en Londres el 7 de octubre de 2024.</w:t>
            </w:r>
          </w:p>
          <w:p>
            <w:pPr>
              <w:ind w:left="-284" w:right="-427"/>
              <w:jc w:val="both"/>
              <w:rPr>
                <w:rFonts/>
                <w:color w:val="262626" w:themeColor="text1" w:themeTint="D9"/>
              </w:rPr>
            </w:pPr>
            <w:r>
              <w:t>En su primera sesión de la conferencia, programada para las 12.00 horas, González se unirá a Gopal Ramchurn, de Responsible AI UK, y a Nia Castelly, cofundadora y responsable de asuntos jurídicos de Checks, la plataforma de Google basada en IA que ayuda a los desarrolladores a crear productos más seguros simplificando el cumplimiento de las normas de privacidad. Con el título Desmitificar la IA responsable: guía para los líderes, este panel explorará los retos, las oportunidades, las consideraciones normativas y las estrategias necesarias para desplegar con éxito la IA responsable.</w:t>
            </w:r>
          </w:p>
          <w:p>
            <w:pPr>
              <w:ind w:left="-284" w:right="-427"/>
              <w:jc w:val="both"/>
              <w:rPr>
                <w:rFonts/>
                <w:color w:val="262626" w:themeColor="text1" w:themeTint="D9"/>
              </w:rPr>
            </w:pPr>
            <w:r>
              <w:t>González también participará en una mesa redonda titulada AI Leadership: Unlocking Innovation through Diverse Voices, que tendrá lugar a las 14.00 horas. En esta sesión participarán Sana Wajid, directora de desarrollo de Fetch AI; Christian Tooley, director de EMEA en Bain Capital; y Katie Lockwood, socia cofundadora de Twin Path Ventures. El debate, moderado por Rula Awad, ingeniera de aprendizaje automático de Women in AI, versará sobre la necesidad crítica de un liderazgo diverso para fomentar la innovación impulsada por la IA.</w:t>
            </w:r>
          </w:p>
          <w:p>
            <w:pPr>
              <w:ind w:left="-284" w:right="-427"/>
              <w:jc w:val="both"/>
              <w:rPr>
                <w:rFonts/>
                <w:color w:val="262626" w:themeColor="text1" w:themeTint="D9"/>
              </w:rPr>
            </w:pPr>
            <w:r>
              <w:t>"Estamos en el precipicio de cambios globales significativos gracias al poder y el potencial de la IA. Sin embargo, sin un esfuerzo concienzudo para garantizar unas prácticas de IA éticas y responsables que den prioridad a un grupo diverso de voces, podríamos enfrentarnos a un futuro plagado de problemas", afirmó González. "CogX siempre reúne a una amplia gama de expertos que están a la vanguardia de la creación del mejor futuro posible para la IA. Estoy encantado de formar parte de estas importantes conversaciones para que la industria avance por el mejor camino posible".</w:t>
            </w:r>
          </w:p>
          <w:p>
            <w:pPr>
              <w:ind w:left="-284" w:right="-427"/>
              <w:jc w:val="both"/>
              <w:rPr>
                <w:rFonts/>
                <w:color w:val="262626" w:themeColor="text1" w:themeTint="D9"/>
              </w:rPr>
            </w:pPr>
            <w:r>
              <w:t>El Festival CogX de este año se centrará en la pregunta crucial: «¿Cómo aprovechar la oportunidad de la IA?». Las entradas están disponibles con un 25% de descuento a través de  https://www.cogxleadershipsummit.com/tickets. </w:t>
            </w:r>
          </w:p>
          <w:p>
            <w:pPr>
              <w:ind w:left="-284" w:right="-427"/>
              <w:jc w:val="both"/>
              <w:rPr>
                <w:rFonts/>
                <w:color w:val="262626" w:themeColor="text1" w:themeTint="D9"/>
              </w:rPr>
            </w:pPr>
            <w:r>
              <w:t>Sobre Sama    Sama es líder mundial en soluciones de anotación de datos para visión por ordenador, IA generativa y grandes modelos lingüísticos. Nuestras soluciones minimizan el riesgo de fallo del modelo y reducen el coste total de propiedad a través de una plataforma de ML preparada para la empresa y SamaIQ™, datos procesables descubiertos por algoritmos patentados y un equipo altamente cualificado de más de 5.000 expertos en datos. El 40% de las empresas FAANG y otras grandes empresas de la lista Fortune 50, como GM, Ford y Microsoft, confían en Sama para que les ayude a ofrecer modelos ML líderes en el sector.</w:t>
            </w:r>
          </w:p>
          <w:p>
            <w:pPr>
              <w:ind w:left="-284" w:right="-427"/>
              <w:jc w:val="both"/>
              <w:rPr>
                <w:rFonts/>
                <w:color w:val="262626" w:themeColor="text1" w:themeTint="D9"/>
              </w:rPr>
            </w:pPr>
            <w:r>
              <w:t>Impulsada por la misión de ampliar las oportunidades de las personas desfavorecidas a través de la economía digital, Sama es una B-Corp certificada y ha ayudado a más de 68.000 personas a salir de la pobreza. Un ensayo controlado aleatorizado dirigido por el MIT ha validado su programa de formación y empleo.  Más información www.sama.com.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Natalee Gibson</w:t>
      </w:r>
    </w:p>
    <w:p w:rsidR="00C31F72" w:rsidRDefault="00C31F72" w:rsidP="00AB63FE">
      <w:pPr>
        <w:pStyle w:val="Sinespaciado"/>
        <w:spacing w:line="276" w:lineRule="auto"/>
        <w:ind w:left="-284"/>
        <w:rPr>
          <w:rFonts w:ascii="Arial" w:hAnsi="Arial" w:cs="Arial"/>
        </w:rPr>
      </w:pPr>
      <w:r>
        <w:rPr>
          <w:rFonts w:ascii="Arial" w:hAnsi="Arial" w:cs="Arial"/>
        </w:rPr>
        <w:t>Sama</w:t>
      </w:r>
    </w:p>
    <w:p w:rsidR="00AB63FE" w:rsidRDefault="00C31F72" w:rsidP="00AB63FE">
      <w:pPr>
        <w:pStyle w:val="Sinespaciado"/>
        <w:spacing w:line="276" w:lineRule="auto"/>
        <w:ind w:left="-284"/>
        <w:rPr>
          <w:rFonts w:ascii="Arial" w:hAnsi="Arial" w:cs="Arial"/>
        </w:rPr>
      </w:pPr>
      <w:r>
        <w:rPr>
          <w:rFonts w:ascii="Arial" w:hAnsi="Arial" w:cs="Arial"/>
        </w:rPr>
        <w:t>+1.720.648.5784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https://www.notasdeprensa.es/wendy-gonzalez-directora-general-de-sama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