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WA4STEAM aborda el reto de la financiación de startups en la 3º edición del Female Founders Forum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26 emprendedoras y más de 90 Business Angels de WA4STEAM han participado en esta reunión de carácter anual que, este año, ha tenido como novedad la participación de diversas firmas de capital riesgo. La obtención de financiación por parte de las startups ha sido uno de los principales temas que se han debatido durante la jornada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WA4STEAM, la asociación internacional de mujeres Business Angels que busca aumentar la presencia de emprendedoras en STEAM[1] y de mujeres inversoras, ha celebrado el Female Founders Forum (FFF). La jornada, que tuvo lugar en el espacio Barcelona Finance Hub de Aticco, en la sede de la Bolsa de Barcelona, tiene como objetivo formar, conectar y fortalecer el ecosistema de emprendedoras en STEAM en las que invierten las Business Angels de la asociación. </w:t>
            </w:r>
          </w:p>
          <w:p>
            <w:pPr>
              <w:ind w:left="-284" w:right="-427"/>
              <w:jc w:val="both"/>
              <w:rPr>
                <w:rFonts/>
                <w:color w:val="262626" w:themeColor="text1" w:themeTint="D9"/>
              </w:rPr>
            </w:pPr>
            <w:r>
              <w:t>Está edición contó como principal novedad con la asistencia de diversas firmas de capital riesgo ("Venture Capital").</w:t>
            </w:r>
          </w:p>
          <w:p>
            <w:pPr>
              <w:ind w:left="-284" w:right="-427"/>
              <w:jc w:val="both"/>
              <w:rPr>
                <w:rFonts/>
                <w:color w:val="262626" w:themeColor="text1" w:themeTint="D9"/>
              </w:rPr>
            </w:pPr>
            <w:r>
              <w:t>Durante su intervención, Blanca Ochoa, presidenta de WA4STEAM, destacó el impacto de las socias de la red de Business Angels "al aflorar y canalizar capital "durmiente" que de otra forma no se dirigiría a proyectos de emprendimiento de mujeres". También manifestó que "estamos orgullosas de coinvertir con prestigiosos "venture capital" y que muchos de ellos hayan asistido al evento".</w:t>
            </w:r>
          </w:p>
          <w:p>
            <w:pPr>
              <w:ind w:left="-284" w:right="-427"/>
              <w:jc w:val="both"/>
              <w:rPr>
                <w:rFonts/>
                <w:color w:val="262626" w:themeColor="text1" w:themeTint="D9"/>
              </w:rPr>
            </w:pPr>
            <w:r>
              <w:t>Objetivo: conseguir financiación para crecer y escalarEste evento, en el que participaron 26 emprendedoras y más de 90 Business Angels de WA4STEAM, acogió la mesa redonda De seed a Serie A y Mercado Secundario, moderada por María Masó, socia de WA4STEAM, y que contó con la participación de Clara Campás, Managing Partner de Asabys; Isaac del Peña, Partner de Conexo Ventures; Adriá Roca, de Inveready; y Helena Torras, fundadora de Hans (Wo)men Group. Los ponentes debatieron sobre las diferentes fórmulas de financiación que tienen los emprendedores, y las dificultades a las que se enfrentan para alcanzar rondas de financiación de serie A, además de los retos para que las inversiones en startups salgan al mercado secundario.</w:t>
            </w:r>
          </w:p>
          <w:p>
            <w:pPr>
              <w:ind w:left="-284" w:right="-427"/>
              <w:jc w:val="both"/>
              <w:rPr>
                <w:rFonts/>
                <w:color w:val="262626" w:themeColor="text1" w:themeTint="D9"/>
              </w:rPr>
            </w:pPr>
            <w:r>
              <w:t>¿Cuáles son los retos a los que se enfrentan las emprendedoras?Encontrar financiación es uno de los grandes desafíos a los que se enfrenta cualquier emprendedor, sin embargo, no es el único. Así, las emprendedoras han señalado, otros retos a los que deben enfrentarse para seguir creciendo como empresa. Entre ellos, la captación y retención del talento con profesionales cualificados que permitan construir un buen equipo, y la estrategia de venta y la identificación de su cliente final, clave para la supervivencia.</w:t>
            </w:r>
          </w:p>
          <w:p>
            <w:pPr>
              <w:ind w:left="-284" w:right="-427"/>
              <w:jc w:val="both"/>
              <w:rPr>
                <w:rFonts/>
                <w:color w:val="262626" w:themeColor="text1" w:themeTint="D9"/>
              </w:rPr>
            </w:pPr>
            <w:r>
              <w:t>Otro de los objetivos de la jornada ha sido precisamente, proporcionar herramientas a las emprendedoras para enfrentarse a esos retos desde una perspectiva diferente.  Laia Arcones, fundadora de Instituto Más Mujeres y mentora experta en liderazgo y visibilidad femenina, ha impartido una charla a todos los participantes sobre cómo superar creencias limitantes que pueden impactar directamente en la consecución de los retos a los que se enfrentan las emprendedoras, seguida de una dinámica de grupo coordinada por Cristina Fernandez, socia de WA4STEAM.</w:t>
            </w:r>
          </w:p>
          <w:p>
            <w:pPr>
              <w:ind w:left="-284" w:right="-427"/>
              <w:jc w:val="both"/>
              <w:rPr>
                <w:rFonts/>
                <w:color w:val="262626" w:themeColor="text1" w:themeTint="D9"/>
              </w:rPr>
            </w:pPr>
            <w:r>
              <w:t>La jornada ha finalizado con una sesión sobre Blue Economy, organizada por la WA4STEAM Academy y coordinada por Sylvie Lemaire y Conxi Perez, socias de WA4STEAM. Pablo Bou, Managing Director BlueNetCat; Pauline Caumont; Policy Officer de la Dirección General de Asuntos Marinos y Pesca de la Comisión Europea; Rita Almela Responsable de Innovación del World Trade Center Barcelona y Manager de Blue Tech Port; Iolanda Piedra, Presidente Clúster Maritim de les Illes Balears; Carmen Eibe, coordinadora de proyectos de I+D de PHARMAMAR, ambas socias de WA4STEAM; y Sonia Hurtado, CEO y cofundadora de Poseidona, han explicado el amplio espectro cubierto por el término Blue Economy y el impacto real que tiene en los distintos ámbitos de la economía y la sociedad.</w:t>
            </w:r>
          </w:p>
          <w:p>
            <w:pPr>
              <w:ind w:left="-284" w:right="-427"/>
              <w:jc w:val="both"/>
              <w:rPr>
                <w:rFonts/>
                <w:color w:val="262626" w:themeColor="text1" w:themeTint="D9"/>
              </w:rPr>
            </w:pPr>
            <w:r>
              <w:t>[1] STEAM – Ciencias, tecnología, ingeniería, arquitectura y matemáticas por sus siglas en inglés.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https://www.notasdeprensa.es/wa4steam-aborda-el-reto-de-la-financiacion-de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