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Vytrus aumenta sus ventas un 40% y triplica su EBITDA en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biotecnológica presenta las mejores cifras de facturación de su historia en el año de la pandemia, superando el break even operativo y obteniendo beneficios después de Impuestos. Vytrus centra su negocio en el desarrollo, producción y venta de activos de origen vegetal para el sector cosmético y sanitario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Vytrus Biotech, compañía especializada en ingredientes activos derivados de células madre vegetales para la industria cosmética, ha batido su propio récord y previsiones de facturación, alcanzando 1,7 millones de euros a cierre del ejercicio 2020. La compañía alcanza así un hito en su trayectoria: el break even operativo.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hito, que cataloga a Vytrus como compañía rentable, supone todo un reto en la vorágine del año de la pandemia y refleja una posición fuerte de la compañía de cara a sus accionistas y el mercado. Alcanzado el break even, la biotecnológica industrial se centrará en 2021 en continuar la expansión internacional del negocio y en escalar la rentabilidad obtenida.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Albert Jané, CEO y cofundador de Vytrus: "Estamos muy contentos con los grandes resultados obtenidos en 2020, sobre todo porque la situación excepcional ha requerido un esfuerzo enorme de cada una de las personas del equipo. A pesar de la situación complicada, salimos muy reforzados como equipo y esperamos que esto nos impulse por la senda del crecimiento en los próximos años".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cuentas anuales auditadas de Vytrus de 2020 reflejan un incremento de su EBITDA (beneficio operativo) del 200%, hasta los 591 mil euros. En palabras de su Director financiero, Jordi Rovira: “Hemos conseguido poner el verde en todas las casillas de nuestros estados financieros y lo hemos hecho en el año más difícil de nuestra historia reciente. Además, el apoyo de nuestros accionistas y de nuestros partners financieros nos permitirá seguir invirtiendo para financiar nuestra expansión”.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de la biotech suponen un incremento del 40% de las ventas respecto al 2019, donde adquieren especial protagonismo las exportaciones al resto del mundo. En línea con la evolución del negocio de los últimos 4 años, los ingresos han vuelto a crecer a doble dígito dentro de la tendencia del 30-40%.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comienzo de la pandemia supuso un entorno de incertidumbre y un cierto impacto en la compañía, que rápidamente remontó y mantuvo el ritmo de crecimiento mes a mes, gracias al esfuerzo y dedicación de un equipo comprometido y altamente cualificado. Un año redondo marcado por su récord en facturación y EBITDA, la certificación Ecovadis Medalla de Plata (evaluación positiva de sus buenas prácticas de sostenibilidad, junto al 25% de empresas a nivel mundial que la poseen), el incremento de la plantilla en un 10% y el reconocimiento a su innovación con el doble premio “Mejor Ingrediente Cosmético del Mundo” 2020 de la feria In-cosmetics Global por sus dos últimos lanzamientos cosméticos para el cuidado de la piel y el mal olor corporal.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Vytrus BiotechVytrus Biotech basa su actividad en la tecnología de cultivo de células madre vegetales, para el desarrollo, la producción y la comercialización de ingredientes activos de alto valor añadido en el sector cosmético. El posicionamiento como empresa pionera en el uso de esta tecnología para fines empresariales da a Vytrus Biotech una sólida base sobre la cual construir una ventaja competitiva sostenible. Con esta tecnología se pueden obtener productos totalmente naturales, con alta eficacia y patentables. Cuenta con un equipo de más de 20 personas en sus instalaciones de Terrassa, siendo la mayoría licenciados o doctores en ciencias de la vida y está presente en Europa, USA, LATAM y Asia a través de su red internacional de distribuidores.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biotecnológica fue galardonada con el premio “Mejor ingrediente cosmético del mundo” en la feria In-Cosmetic Global 2020 por sus dos ingredientes: Kannabia Sense y Deobiome Noni.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de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HONEST COMMS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Libre: marta@thehonestcomms.com / +34 647 56 18 80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Carla Magnet: carla@thehonestcomms.com / +34 647 56 18 80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Libre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647 56 18 80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https://www.notasdeprensa.es/vytrus-aumenta-sus-ventas-un-40-y-triplica-su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Finanzas Emprendedores Sostenibilidad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