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los conciertos ‘Más de 100 de SGAE en la FNAC’, tras la pausa veraniega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ciclo de conciertos ‘Más de 100 de SGAE en la FNAC’ vuelve tras las vacaciones de verano. En esta ocasión, son más de 15 los conciertos programados para el mes de septiembre en las tiendas FNAC de Madrid, Barcelona, Valencia, Sevilla y A Coruña.</w:t>
            </w:r>
          </w:p>
          <w:p>
            <w:pPr>
              <w:ind w:left="-284" w:right="-427"/>
              <w:jc w:val="both"/>
              <w:rPr>
                <w:rFonts/>
                <w:color w:val="262626" w:themeColor="text1" w:themeTint="D9"/>
              </w:rPr>
            </w:pPr>
            <w:r>
              <w:t>La propuesta cultural abarca todos los estilos musicales y ofrece a los autores emergentes de SGAE una plataforma de promoción exclusiva, que les da la oportunidad de actuar en salas de reconocido prestigio, difundir sus proyectos y dar a conocer sus propuestas musicales.</w:t>
            </w:r>
          </w:p>
          <w:p>
            <w:pPr>
              <w:ind w:left="-284" w:right="-427"/>
              <w:jc w:val="both"/>
              <w:rPr>
                <w:rFonts/>
                <w:color w:val="262626" w:themeColor="text1" w:themeTint="D9"/>
              </w:rPr>
            </w:pPr>
            <w:r>
              <w:t>‘Más de 100 de SGAE en la FNAC’ es el resultado de la colaboración de la SGAE con el Club Cultura de la FNAC. El proyecto contempla la celebración de más de cien conciertos anuales de nuestros socios en los auditorios de los establecimientos de esta cadena cultural.</w:t>
            </w:r>
          </w:p>
          <w:p>
            <w:pPr>
              <w:ind w:left="-284" w:right="-427"/>
              <w:jc w:val="both"/>
              <w:rPr>
                <w:rFonts/>
                <w:color w:val="262626" w:themeColor="text1" w:themeTint="D9"/>
              </w:rPr>
            </w:pPr>
            <w:r>
              <w:t>Los grupos ya confirmados para este mes son:</w:t>
            </w:r>
          </w:p>
          <w:p>
            <w:pPr>
              <w:ind w:left="-284" w:right="-427"/>
              <w:jc w:val="both"/>
              <w:rPr>
                <w:rFonts/>
                <w:color w:val="262626" w:themeColor="text1" w:themeTint="D9"/>
              </w:rPr>
            </w:pPr>
            <w:r>
              <w:t>- El pijama de Elena. 4 de septiembre en FNAC Castellana (Madrid). - Cebra de Paso. 4 de septiembre en FNAC L’Illa (Barcelona). - Rubén Colete. 8 de septiembre en FNAC Sevilla. - Santi Fernández. 9 de septiembre en FNAC Castellana (Madrid). - El grito. 11 de septiembre en FNAC Sevilla. - La buena chica. 12 de septiembre en FNAC Parquesur (Madrid).  - Brutus Airways. 12 de septiembre en FNAC Castellana (Madrid).  - Elíal. 13 de septiembre en FNAC Valencia.  - Alexander Water. 16 de septiembre en FNAC Castellana (Madrid).  - Robert Bonet. 16 de septiembre en FNAC Las Arenas (Barcelona).  - Ana Liah. 18 de septiembre en FNAC Majadahonda (Madrid).  - Your Grace. 18 de septiembre en FNAC Diagonal Mar (Barcelona).  - 372. 19 de septiembre en FNAC Diagonal Mar (Barcelona).  - Nacho Pereda y Los chatarreros del amor. 20 de septiembre en FNAC Valencia.  - Alexander Water. 25 de septiembre en FNAC Majadahonda (Madrid). </w:t>
            </w:r>
          </w:p>
          <w:p>
            <w:pPr>
              <w:ind w:left="-284" w:right="-427"/>
              <w:jc w:val="both"/>
              <w:rPr>
                <w:rFonts/>
                <w:color w:val="262626" w:themeColor="text1" w:themeTint="D9"/>
              </w:rPr>
            </w:pPr>
            <w:r>
              <w:t>Más información en la web de ‘Más de 100 de SGAE en la FNAC’</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https://www.notasdeprensa.es/vuelven-los-conciertos-mas-de-100-de-sgae-en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