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Baix Llobregat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Vilamercat, impulsa las tiendas locales y facilita las compras desde casa productos de proximidad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dieta tiene un impacto en el entorno. La elección de los productos tiene un gran impacto medioambiental, por eso hay empresas que ponen al alcance un modelo de alimentación sostenible que potencia el consumo de proximidad y circuito corto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esfuerzo por apoyar al comercio de proximidad en el Baix Llobregat y adaptarse a las nuevas demandas de los consumidores, la plataforma digital Vilamercat un nuevo servicio que permite a los habitantes de la comarca realizar sus compras en comercios locales de manera rápida y sencilla a través de su página web.</w:t>
            </w:r>
          </w:p>
          <w:p>
            <w:pPr>
              <w:ind w:left="-284" w:right="-427"/>
              <w:jc w:val="both"/>
              <w:rPr>
                <w:rFonts/>
                <w:color w:val="262626" w:themeColor="text1" w:themeTint="D9"/>
              </w:rPr>
            </w:pPr>
            <w:r>
              <w:t>Vilamercat se ha convertido en una herramienta esencial para los comerciantes locales, ya que permite a las tiendas de proximidad del Baix Llobregat acceder a un canal de ventas online, asegurando su presencia en la era digital sin perder la cercanía y el trato personalizado que caracteriza al comercio tradicional. Los vecinos de la región ahora pueden adquirir productos de calidad, frescos y de proximidad, directamente desde sus dispositivos, fomentando el consumo responsable y sostenible.</w:t>
            </w:r>
          </w:p>
          <w:p>
            <w:pPr>
              <w:ind w:left="-284" w:right="-427"/>
              <w:jc w:val="both"/>
              <w:rPr>
                <w:rFonts/>
                <w:color w:val="262626" w:themeColor="text1" w:themeTint="D9"/>
              </w:rPr>
            </w:pPr>
            <w:r>
              <w:t>Facilitando las compras locales desde casaA través de compra.vilamercat.cat, los clientes pueden explorar una amplia gama de productos, desde alimentos frescos hasta productos de primera necesidad, con la comodidad de recibirlos en casa o recogerlos en la tienda. Este sistema no solo beneficia a los compradores al ofrecerles una experiencia cómoda y segura, sino que también es una plataforma de gran visibilidad para las pequeñas y medianas empresas de la región.</w:t>
            </w:r>
          </w:p>
          <w:p>
            <w:pPr>
              <w:ind w:left="-284" w:right="-427"/>
              <w:jc w:val="both"/>
              <w:rPr>
                <w:rFonts/>
                <w:color w:val="262626" w:themeColor="text1" w:themeTint="D9"/>
              </w:rPr>
            </w:pPr>
            <w:r>
              <w:t>Apoyo al comercio local y sostenibleEl comercio de proximidad en el Baix Llobregat es fundamental para mantener vivo el tejido económico de la comarca, creando empleo y fomentando un modelo de consumo sostenible. Con esta plataforma, Vilamercat busca impulsar el crecimiento del comercio local, al mismo tiempo que se promueve un consumo más consciente, en el que los vecinos prioricen las tiendas cercanas y elijan productos que reduzcan el impacto ambiental.</w:t>
            </w:r>
          </w:p>
          <w:p>
            <w:pPr>
              <w:ind w:left="-284" w:right="-427"/>
              <w:jc w:val="both"/>
              <w:rPr>
                <w:rFonts/>
                <w:color w:val="262626" w:themeColor="text1" w:themeTint="D9"/>
              </w:rPr>
            </w:pPr>
            <w:r>
              <w:t>El éxito de esta iniciativa refleja la importancia de apostar por la innovación tecnológica al servicio de la comunidad local, sin perder de vista los valores tradicionales que hacen único al comercio de proximidad.</w:t>
            </w:r>
          </w:p>
          <w:p>
            <w:pPr>
              <w:ind w:left="-284" w:right="-427"/>
              <w:jc w:val="both"/>
              <w:rPr>
                <w:rFonts/>
                <w:color w:val="262626" w:themeColor="text1" w:themeTint="D9"/>
              </w:rPr>
            </w:pPr>
            <w:r>
              <w:t>Vilamercat es una plataforma digital diseñada para fortalecer el comercio de proximidad en el Baix Llobregat. A través de su web https://compra.vilamercat.cat/es/, los usuarios pueden acceder a una amplia oferta de productos y servicios locales, impulsando el desarrollo económico de la comarca y promoviendo el consumo responsable.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Vilamercat</w:t>
      </w:r>
    </w:p>
    <w:p w:rsidR="00C31F72" w:rsidRDefault="00C31F72" w:rsidP="00AB63FE">
      <w:pPr>
        <w:pStyle w:val="Sinespaciado"/>
        <w:spacing w:line="276" w:lineRule="auto"/>
        <w:ind w:left="-284"/>
        <w:rPr>
          <w:rFonts w:ascii="Arial" w:hAnsi="Arial" w:cs="Arial"/>
        </w:rPr>
      </w:pPr>
      <w:r>
        <w:rPr>
          <w:rFonts w:ascii="Arial" w:hAnsi="Arial" w:cs="Arial"/>
        </w:rPr>
        <w:t>Vilamercat</w:t>
      </w:r>
    </w:p>
    <w:p w:rsidR="00AB63FE" w:rsidRDefault="00C31F72" w:rsidP="00AB63FE">
      <w:pPr>
        <w:pStyle w:val="Sinespaciado"/>
        <w:spacing w:line="276" w:lineRule="auto"/>
        <w:ind w:left="-284"/>
        <w:rPr>
          <w:rFonts w:ascii="Arial" w:hAnsi="Arial" w:cs="Arial"/>
        </w:rPr>
      </w:pPr>
      <w:r>
        <w:rPr>
          <w:rFonts w:ascii="Arial" w:hAnsi="Arial" w:cs="Arial"/>
        </w:rPr>
        <w:t>670 758 323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https://www.notasdeprensa.es/vilamercat-impulsa-las-tiendas-locales-y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