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VII Premios Gaudí, 10 obras candidatas a Mejor Película Europea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comisión nombrada por la Junta Directiva de la Academia de Cine Catalán ha seleccionado las 10 obras (cortometrajes y largometrajes) candidatas a recibir el Premio Gaudí en los VII Premios Gaudí.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películas europeas candidatas al Premio Gaudí a Mejor Película Europea son:  Deux jours, une nuit (Dos días, una noche),   Ida ,  Kis uykusu (Winter sleep. Sueño de invierno) , La grande belleza (La gran belleza) ,  La isla mínima ,  La Venus à la fourrure (La Venus de las pieles) ,  La’Inconnu du lac (El desconocido del lago) ,  Magical Girl ,  nymphomaniac: Vol. I y Vol. II ,  The Broken Circle Breakdown (Alabama Monroe).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10 cortometrajes candidatos a los Premios son: 2:43 ,  Alex , Bloqueados apilados , Brickskin , Café para quitar, Ciudades , El corredor , Espés , Line up , Una hora, un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 de entrega de los VII Premios Gaudí  tendrá lugar el domingo 1 de febrero de 2015 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transcurso de la misma, el director, guionista y productor Ventura Pons, que cuenta con 25 películas en su currículum, recogerá el Premio Gaudí de Honor-Miquel Porter de la Academia del Cine Catalán.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info: http://www.academiadelcinema.cat/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VII Premios Gaudí, 10 obras candidatas a Mejor Película Europea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https://www.notasdeprensa.es/vii-premios-gaudi-10-obras-candidatas-a-mejor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