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Inca (Mallorca) el 30/10/2008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VIAXIS aumenta en un 25% los puntos de venta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marca Viaxis, empresa turística creada a partir de la alianza entre el Grupo PlanTour y Grupo Qualitas, aumenta aproximadamente en 100 puntos de venta, tras la incorporación de Ab Club del Viaje a esta iniciativa.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Sumando así un total de 450 agencias de viajes repartidas por todo el territorio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partir de hoy Ab Club del Viaje rompe su relación comercial con el Grupo Airmet, y apuesta por soluciones de futuro formando parte de Viaxis, para aprovecharse de las oportunidades que le brinda el formar parte de esta alianza.</w:t>
            </w:r>
          </w:p>
          Los grupos turísticos que conforman dicha alianza, buscan beneficios comunes, fortaleciéndose en aspectos complementarios (distribución de productos, economías de escala, etc.) obteniendo así, mayores logros comerciales, técnicos y mayor cuota de mercado, convirtiendo a Viaxis más competitiva y rentable.  Es por ello, que dichos grupos turísticos apuestan decididamente por dicha iniciativa, ya que va a beneficiar tanto a la red de agencias de viajes representadas como a los proveedores turísticos. Viaxis nace con el objetivo de evolucionar para incorporar más grupos turísticos, así como posteriormente más agencias, y ser un referente en el sector turístico, además de acabar evolucionando y ser un TTOO, así como una empresa que aporte soluciones a sus miembros, a través de distintos departamentos o soluciones tecnológicas. Es decir aprovecharse de las sinergias que cada una de las partes pueda aportar.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PlanTour Viajes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PlanTour  Viajes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902515727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https://www.notasdeprensa.es/viaxis-aumenta-en-un-25-los-puntos-de-venta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