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presume de aceite 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obtiene exclusivamente a través de procedimientos mecánicos, lo que potencia considerablemente su valor nutricional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presume de su aceite ecológico Hacienda Zorita Organic Farm, catalogado como de alta calidad dentro de la variedad artesana y obtenido a través de procedimientos mecánicos, lo que potencia notablemente su valor nutricional.</w:t>
            </w:r>
          </w:p>
          <w:p>
            <w:pPr>
              <w:ind w:left="-284" w:right="-427"/>
              <w:jc w:val="both"/>
              <w:rPr>
                <w:rFonts/>
                <w:color w:val="262626" w:themeColor="text1" w:themeTint="D9"/>
              </w:rPr>
            </w:pPr>
            <w:r>
              <w:t>Se trata de un aceite de oliva extraído de la mejor selección de aceitunas. Por un lado, contiene Arbequina, variedad procedente del Valle del Ebro que se caracteriza por su alta resistencia a las bajas temperaturas, dando lugar a un aceite suave, ligero, delicado y dulce. De olor fresco y afrutado, no resulta nada amargo y las notas de astringencia no aparecen.</w:t>
            </w:r>
          </w:p>
          <w:p>
            <w:pPr>
              <w:ind w:left="-284" w:right="-427"/>
              <w:jc w:val="both"/>
              <w:rPr>
                <w:rFonts/>
                <w:color w:val="262626" w:themeColor="text1" w:themeTint="D9"/>
              </w:rPr>
            </w:pPr>
            <w:r>
              <w:t>Por otro lado, está elaborado con aceituna Tosca, original de la región italiana de Toscana, conocida internacionalmente como uno de los principales productores de aceite. También muy resistente a las bajas temperaturas, esta variedad madura semanas antes que la Arbequina y se ajusta muy bien a la cosecha mecánica, proporcionando un aceite muy afrutado, con predominio de hoja verde, hierba y alcachofa, que se combinan con toques de especias y hierbas.</w:t>
            </w:r>
          </w:p>
          <w:p>
            <w:pPr>
              <w:ind w:left="-284" w:right="-427"/>
              <w:jc w:val="both"/>
              <w:rPr>
                <w:rFonts/>
                <w:color w:val="262626" w:themeColor="text1" w:themeTint="D9"/>
              </w:rPr>
            </w:pPr>
            <w:r>
              <w:t>Este producto viene a completar la oferta de ibéricos que Viandas Hacienda Zorita tiene en sus tiendas.</w:t>
            </w:r>
          </w:p>
          <w:p>
            <w:pPr>
              <w:ind w:left="-284" w:right="-427"/>
              <w:jc w:val="both"/>
              <w:rPr>
                <w:rFonts/>
                <w:color w:val="262626" w:themeColor="text1" w:themeTint="D9"/>
              </w:rPr>
            </w:pPr>
            <w:r>
              <w:t>Una amplia propuesta de embutidos procedentes de animales ibéricos criados en libertad por la empresa dando lugar a una cuidada selección de jamones, lomos, salchichones, chorizos y cecinas, a los que ahora se suman las mini morcillas de piñones.</w:t>
            </w:r>
          </w:p>
          <w:p>
            <w:pPr>
              <w:ind w:left="-284" w:right="-427"/>
              <w:jc w:val="both"/>
              <w:rPr>
                <w:rFonts/>
                <w:color w:val="262626" w:themeColor="text1" w:themeTint="D9"/>
              </w:rPr>
            </w:pPr>
            <w:r>
              <w:t>Además, desde su Organic Farm, en la dehesa de Salamanca, con más de 300 hectáreas de encinas y pastos ubicados en un espacio natural protegido, la compañía produce sus quesos de leche cruda de oveja y de cabra, bajo los más estrictos protocolos de calidad, donde Viandas Hacienda Zorita hace uso de los últimos avances tecnológicos, sin olvidar lo mejor de la elaboración tradicional.</w:t>
            </w:r>
          </w:p>
          <w:p>
            <w:pPr>
              <w:ind w:left="-284" w:right="-427"/>
              <w:jc w:val="both"/>
              <w:rPr>
                <w:rFonts/>
                <w:color w:val="262626" w:themeColor="text1" w:themeTint="D9"/>
              </w:rPr>
            </w:pPr>
            <w:r>
              <w:t>En definitiva, la empresa ha logrado configurar una marca de calidad indiscutible cuyo máximo exponente se encuentra en las tiendas gourmet que Viandas Hacienda Zorita tiene repartidas por todo el país para poner al alcance del gran público lo mejor de sus selectos productos.</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https://www.notasdeprensa.es/viandas-hacienda-zorita-presume-de-aceite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