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Rozas-Madrid el 04/02/2021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veinte20 se une a Cione University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ello los socios de Cione cuentan con importantes ventajas en el acceso a la formación de este un centro de referencia en la formación universitaria de postgrado en el área de la Optometría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Cione Grupo de Ópticas ha llegado a un acuerdo de colaboración con Veinte20 Formación en Optometría, centro de referencia en la formación universitaria de postgrado en el área de la Optometría.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incorporación a Cione University, los socios de Cione cuentan, además de con otras ventajas, con un 20% de descuento en la nueva edición del curso online  and #39;Experto en diagnóstico y manejo clínico optométrico and #39;, (acreditado con 20 ECTS), al que pueden añadir un 20% adicional si se matriculan antes del 28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tiene una duración de seis meses, con inicio el próximo 15 de marzo, y fin el 15 de septiembre. Va dirigido a titulados en óptica y optometría que buscan un post-grado enfocado en los aspectos clínico y sanitario de la profesión.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creciente incorporación del optometrista en el sistema público de salud hace necesaria una formación de postgrado complementaria que ponga el énfasis en la detección y manejo de las diferentes condiciones oculares relacionadas con la clínica optométrica. Por eso, el objetivo principal del curso es la adquisición y perfeccionamiento de procedimientos y protocolos clínicos que mejoren la capacidad del optometrista para interpretar, diagnosticar y manejar las condiciones oculares que se presentan en los diferentes ámbitos de la profesión (consultas, gabinetes y sistema sanitario).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imparte en formato online, aporta 20 créditos ECTS, cuenta con un título propio de la Universidad a Distancia de Madrid (UDIMA) y también está acreditado para la Validación Periódica Colegial.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Veinte20 está compuesto por un grupo de profesionales (optometristas y oftalmólogos) con amplia experiencia, que compatibilizan su actividad clínica con la formación universitaria de grado y postgrado. La amplia trayectoria de los cursos de postgrado de Veinte20 alcanza su 20ª edición en el año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“Cione University, además de contar con una plataforma tecnológica que permite a la cooperativa convocar e impartir webinars, que han marcado la diferencia por su vocación sectorial, también busca acuerdos y sinergias con los más prestigiosos formadores del sector, como ahora es el caso de veinte20. Animamos a todos los socios de Cione a conocer este curso, que puede aportarles conocimiento en un área de gran desarrollo y futuro en la profesión”, valora Felicidad Hernández, directora de Comunicación y RSE de Cione Grupo de Ópticas.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https://www.notasdeprensa.es/veinte20-se-une-a-cione-university_1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Franquicias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