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Huelva el 13/11/2024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VB group se convierte en patrocinador oficial y agencia de viajes del club de baloncesto de Huelva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VB group, empresa líder en soluciones 360º dentro de la industria del turismo, entretenimiento y movilidad corporativa, ha anunciado su nuevo acuerdo de patrocinio con el club de baloncesto de Huelva, pasando a ser su agencia oficial y patrocinador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acuerdo simboliza una apuesta firme de VB group por el impulso del deporte en la región y refuerza su posicionamiento en Huelva, una provincia clave en sus planes de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esta colaboración, VB group proporcionará servicios exclusivos de gestión de viajes y logística para el equipo, aportando su experiencia en soluciones 360º y su conocimiento del sector deportivo. Además, el logo de VB group se mostrará en las instalaciones del C.D Baloncesto Huelva la Luz, demostrando el compromiso de la compañía con el baloncesto y su apoyo al talento deportivo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Guillermo Espinós, director ejecutivo de VB group, ha destacado que: "Para VB group, apoyar al club de baloncesto de Huelva es una excelente oportunidad para fomentar el deporte y conectar con la comunidad de la región. A través de nuestra división VB Sports, seguimos consolidando nuestra posición como partner estratégico de entidades deportivas en España, respaldando el crecimiento y éxito de nuestros socios".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presencia en España y América Latina, VB group sigue apostando por el deporte como vehículo de cohesión y desarrollo, reflejando sus valores de trabajo en equipo, esfuerzo y superación. Este acuerdo reafirma el compromiso de la compañía con la región de Huelva y su estrategia de expansión en el mercado andaluz. A través de iniciativas de patrocinio como esta, VB group busca contribuir al crecimiento de Huelva, no solo como un referente en el deporte, sino también como un motor de conexión y cohesión en la comunidad. Con esta colaboración, VB group reafirma su compromiso de apoyar el talento y el desarrollo regional, contribuyendo activamente a un futuro de progreso y oportunidades para la comunidad onubense.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Mariano Zúñiga Roger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Comunicación y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621 23 40 46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https://www.notasdeprensa.es/vb-group-se-convierte-en-patrocinador-oficial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Básquet Marketing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