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14/05/2024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Urbegi Social Impact impulsa ecosistemas de innovación social que promueven el progreso de organizaciones y territorios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de Urbegi, especialista en desarrollo de ecosistemas e innovación social, implanta y dinamiza redes y comunidades que trabajan de manera colaborativa en la búsqueda de soluciones para afrontar los desafíos sociales de nuestro tiempo, como el empleo o el emprendimiento, el desarrollo territorial sostenible, el turismo regenerativo, el envejecimiento activo o la formación, entre otros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era actual, la innovación se ha convertido en el motor principal del progreso tanto a nivel organizacional como territorial. Ya no es suficiente simplemente mantener el statu quo; la capacidad de adaptarse y evolucionar constantemente es fundamental para sobrevivir y prosperar en un mundo en constante cambio. Es por eso que desde Urbegi Social Impact afirman que "impulsar ecosistemas de innovación se ha vuelto crucial para cualquier organización o territorio que aspire a un futuro próspero y sostenible".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ecosistema de innovación proporciona el ambiente propicio para la creatividad y la generación de nuevas ideas. Al reunir a personas con diversas experiencias, habilidades y perspectivas, se crea un caldo de cultivo donde la innovación florece naturalmente. "Las interacciones entre individuos con diferentes antecedentes estimulan la creatividad al desafiar suposiciones arraigadas y fomentar la exploración de nuevas soluciones", explica Eva García, directora de Urbegi Social Impact.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ecosistemas de innovación también promueven la agilidad y la adaptabilidad. En un entorno donde la única constante es el cambio, las organizaciones y territorios que pueden pivotar rápidamente en respuesta a nuevas oportunidades o desafíos tienen una clara ventaja competitiva. Prueba de ello son las diferentes redes y comunidades que implantan desde Urbegi Social Impact para organizaciones públicas y privadas tan diversas como ONU Turismo, Gobierno Vasco, Diputación de Bizkaia, Junta de Castilla y León, UPV/EHU o BBK Fundazioa, entre otros. Todas ellas ayudan a impulsar los proyectos de las organizaciones a través de la cocreación y las conexiones de valor entre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Ecosistemas de innovación: estímulo del desarrollo económico y socialUn aspecto clave de los ecosistemas de innovación es la colaboración y las conexiones entre diversos actores. Desde empresas y universidades hasta startups y organizaciones sin fines de lucro o administraciones públicas, la colaboración entre diferentes partes interesadas crea un flujo constante de conocimientos, recursos y oportunidades. Estas conexiones pueden conducir a colaboraciones estratégicas, transferencia de tecnología, acceso a financiación y otros beneficios que impulsan la innovación y el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impulsar ecosistemas de innovación no está exento de desafíos. Requiere un compromiso continuo por parte de todas las partes interesadas, así como la superación de barreras culturales y organizativas. Sin embargo, los beneficios potenciales superan con creces los desafíos. "Al impulsar ecosistemas de innovación, las organizaciones y territorios pueden posicionarse de manera diferencial para prosperar en un mundo cada vez más competitivo y dinámico", concluyen desde Urbegi Social Impact.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Urbegi Social ImpactUrbegi Social Impact es una consultoría de innovación social especializada en ayudar a las corporaciones a encontrar e integrar soluciones disruptivas para mejorar su competitividad e influencia, a través del impulso de ecosistemas y comunidades que impactan de manera positiva en el desarrollo cultural, social y económico de organizaciones y territorios. Descubre más en: https://urbegi.com/social-impact/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Urbegi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946801934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https://www.notasdeprensa.es/urbegi-social-impact-impulsa-ecosistemas-de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Turismo Emprendedores Sostenibilidad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