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14/05/2024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Urbegi Social Impact impulsa ecosistemas de innovación social que promueven el progreso de organizaciones y territorios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equipo de Urbegi, especialista en desarrollo de ecosistemas e innovación social, implanta y dinamiza redes y comunidades que trabajan de manera colaborativa en la búsqueda de soluciones para afrontar los desafíos sociales de nuestro tiempo, como el empleo o el emprendimiento, el desarrollo territorial sostenible, el turismo regenerativo, el envejecimiento activo o la formación, entre otros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era actual, la innovación se ha convertido en el motor principal del progreso tanto a nivel organizacional como territorial. Ya no es suficiente simplemente mantener el statu quo; la capacidad de adaptarse y evolucionar constantemente es fundamental para sobrevivir y prosperar en un mundo en constante cambio. Es por eso que desde Urbegi Social Impact afirman que "impulsar ecosistemas de innovación se ha vuelto crucial para cualquier organización o territorio que aspire a un futuro próspero y sostenible".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ecosistema de innovación proporciona el ambiente propicio para la creatividad y la generación de nuevas ideas. Al reunir a personas con diversas experiencias, habilidades y perspectivas, se crea un caldo de cultivo donde la innovación florece naturalmente. "Las interacciones entre individuos con diferentes antecedentes estimulan la creatividad al desafiar suposiciones arraigadas y fomentar la exploración de nuevas soluciones", explica Eva García, directora de Urbegi Social Impact.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ecosistemas de innovación también promueven la agilidad y la adaptabilidad. En un entorno donde la única constante es el cambio, las organizaciones y territorios que pueden pivotar rápidamente en respuesta a nuevas oportunidades o desafíos tienen una clara ventaja competitiva. Prueba de ello son las diferentes redes y comunidades que implantan desde Urbegi Social Impact para organizaciones públicas y privadas tan diversas como ONU Turismo, Gobierno Vasco, Diputación de Bizkaia, Junta de Castilla y León, UPV/EHU o BBK Fundazioa, entre otros. Todas ellas ayudan a impulsar los proyectos de las organizaciones a través de la cocreación y las conexiones de valor entre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Ecosistemas de innovación: estímulo del desarrollo económico y socialUn aspecto clave de los ecosistemas de innovación es la colaboración y las conexiones entre diversos actores. Desde empresas y universidades hasta startups y organizaciones sin fines de lucro o administraciones públicas, la colaboración entre diferentes partes interesadas crea un flujo constante de conocimientos, recursos y oportunidades. Estas conexiones pueden conducir a colaboraciones estratégicas, transferencia de tecnología, acceso a financiación y otros beneficios que impulsan la innovación y el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supuesto, impulsar ecosistemas de innovación no está exento de desafíos. Requiere un compromiso continuo por parte de todas las partes interesadas, así como la superación de barreras culturales y organizativas. Sin embargo, los beneficios potenciales superan con creces los desafíos. "Al impulsar ecosistemas de innovación, las organizaciones y territorios pueden posicionarse de manera diferencial para prosperar en un mundo cada vez más competitivo y dinámico", concluyen desde Urbegi Social Impact.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Urbegi Social ImpactUrbegi Social Impact es una consultoría de innovación social especializada en ayudar a las corporaciones a encontrar e integrar soluciones disruptivas para mejorar su competitividad e influencia, a través del impulso de ecosistemas y comunidades que impactan de manera positiva en el desarrollo cultural, social y económico de organizaciones y territorios. Descubre más en: https://urbegi.com/social-impact/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Murillo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Urbegi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946801934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https://www.notasdeprensa.es/urbegi-social-impact-impulsa-ecosistemas-de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País Vasco Turismo Emprendedores Sostenibilidad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