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UPyD reclama una reforma fiscal que alcance a quienes no pagan lo que deben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UPyD ha instado hoy al Gobierno a realizar una reforma fiscal integral que alcance a aquellos contribuyentes "que no pagan lo que deben", al tiempo que ha pedido que no se reduzcan los escasos recursos de la Agencia Tributaria (AEAT) y se aplique una tasa de reposición del 100 % en las bajas.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Ésta es una de las propuestas de resolución del debate sobre el estado de la nación que ha presentado UPyD, que también pide superar la actual discriminación en contra de las rentas del trabajo y la armonización en todos los territorios de España de impuestos como el de Patrimonio y Sucesiones. 		Además, ha reclamado la  elaboración de un estatuto de la Agencia Tributaria que garantice su independencia. 		Sobre el mercado laboral, ha instado al Ejecutivo a que cree un único tipo de contrato indefinido con indemnizaciones por despido que vayan aumentando progresivamente con los años hasta alcanzar un valor máximo. 		UPyD matiza que en los primeros años las indemnizaciones por despido serían menores que las de los actuales contratos indefinidos, pero más altas que las de los contratos temporales, que "que constituyen el 93 % de las nuevas contrataciones". 		También ha pedido que se suprima el requisito de ser mayor de 45 años para acceder a la Renta Activa de Inserción (RAI). 		Por otra parte, en otra resolución UPyD ha abogado por reformar el mercado eléctrico mediante la realización de una auditoría integral "sobre la formación de precios de la electricidad que permita regular el sector y el mercado en base a los precios reales, que deben sustituir a los precios autorizados por el Gobierno". 		En este campo, también ha hecho hincapié en la necesidad de promocionar políticas de eficiencia energética y regular por ley el acceso de las familias que no pueden hacer frente a la factura electrónica para prevenir la "pobreza energética". 		En relación con los desahucios, UPyD ha pedido al Ejecutivo que permita la liquidación de las deudas hipotecarias impagables con fórmulas de dación en pago. 		Asimismo, ha reclamado que se exijan responsabilidades a los directivos de las cajas nacionalizadas y que se devuelva "íntegramente" el dinero a los estafados por la venta indebida de participaciones preferentes. 		Por otra parte, ha solicitado que se adopten las medidas necesarias para combatir el fenómeno de la  "puerta giratoria", para evitar que quienes hayan formado parte del Gobierno pasen a una empresa sobre la que tomaron decisiones, algo que ocurre sobre todo en sectores regulados como la energía, las telecomunicaciones o el transporte aéreo, señala UPyD.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UPyD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https://www.notasdeprensa.es/upyd-reclama-una-reforma-fiscal-que-alcance-a_1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