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Unión Suiza presente en los grandes eventos deportivos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presencia de la firma en la Copa del Rey de Vela, Unión Suiza, la emblemática marca de joyería y relojería de alta gama, sigue apoyando al deporte. Esta vez lo hace con su presencia en dos de los eventos más destacados en el calendario deportivo internacional, la Copa América y la Vuelta Ciclista 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Copa América, Unión Suiza invitó a sus principales clientes a disfrutar de una emocionante jornada de navegación de la mano de Ricardo Terrades, regatista profesional, destacando así la conexión entre los valores del deporte y su identidad de marca.</w:t>
            </w:r>
          </w:p>
          <w:p>
            <w:pPr>
              <w:ind w:left="-284" w:right="-427"/>
              <w:jc w:val="both"/>
              <w:rPr>
                <w:rFonts/>
                <w:color w:val="262626" w:themeColor="text1" w:themeTint="D9"/>
              </w:rPr>
            </w:pPr>
            <w:r>
              <w:t>También colaboró con firmas de renombre como Omega, Panerai y Tissot. Se aprovechó este contexto para presentar algunas de las novedades de Omega y Panerai en un ambiente cargado de emoción en el que los asistentes pudieron disfrutar de una experiencia única. En el caso de Omega, de la mano de Diego Botín, medallista olímpico en París 2024. Ambas marcas, con su precisión relojera, mostraron relojes diseñados para rendir al máximo, reflejando el espíritu competitivo y la innovación presentes en esta prestigiosa competición náutica.</w:t>
            </w:r>
          </w:p>
          <w:p>
            <w:pPr>
              <w:ind w:left="-284" w:right="-427"/>
              <w:jc w:val="both"/>
              <w:rPr>
                <w:rFonts/>
                <w:color w:val="262626" w:themeColor="text1" w:themeTint="D9"/>
              </w:rPr>
            </w:pPr>
            <w:r>
              <w:t>Asimismo, en la tienda de Unión Suiza en Madrid, se vivió un evento inolvidable coincidiendo con la contrarreloj individual de 25 km de la Vuelta Ciclista a España 2024. Los asistentes disfrutaron no solo de la emocionante etapa, sino también de una presentación exclusiva de los últimos lanzamientos de Tissot, marca reconocida por ser el cronómetro oficial de importantes competiciones deportivas.</w:t>
            </w:r>
          </w:p>
          <w:p>
            <w:pPr>
              <w:ind w:left="-284" w:right="-427"/>
              <w:jc w:val="both"/>
              <w:rPr>
                <w:rFonts/>
                <w:color w:val="262626" w:themeColor="text1" w:themeTint="D9"/>
              </w:rPr>
            </w:pPr>
            <w:r>
              <w:t>"Compartimos con el deporte valores tan importantes como la disciplina, el trabajo en equipo, el esfuerzo, el compromiso y la perseverancia. Estas colaboraciones con Omega, Panerai y Tissot nos han permitido acercar a nuestros clientes a experiencias inolvidables, donde el lujo y el deporte convergen", ha señalado Daniel Rossinés, CEO de Unión Suiza.</w:t>
            </w:r>
          </w:p>
          <w:p>
            <w:pPr>
              <w:ind w:left="-284" w:right="-427"/>
              <w:jc w:val="both"/>
              <w:rPr>
                <w:rFonts/>
                <w:color w:val="262626" w:themeColor="text1" w:themeTint="D9"/>
              </w:rPr>
            </w:pPr>
            <w:r>
              <w:t>Gracias a estas iniciativas, la compañía consolida su compromiso con el deporte de élite, integrando su pasión por esta disciplina con la innovación y el diseño de sus productos.</w:t>
            </w:r>
          </w:p>
          <w:p>
            <w:pPr>
              <w:ind w:left="-284" w:right="-427"/>
              <w:jc w:val="both"/>
              <w:rPr>
                <w:rFonts/>
                <w:color w:val="262626" w:themeColor="text1" w:themeTint="D9"/>
              </w:rPr>
            </w:pPr>
            <w:r>
              <w:t>Sobre Unión SuizaUnión Suiza es una destacada empresa catalana con casi 185 años de experiencia en el sector de la joyería y la relojería de lujo. Bajo la dirección de la sexta generación de la familia Vendrell, la compañía sigue siendo un referente en su sector. Fundada en 1840, la empresa cuenta con dos puntos de venta en España: uno en la Gran Vía de Madrid y otro en la Avenida Diagonal con Vía Augusta de Barcelona, donde también se ubica su sede central. Así mismo, Unión Suiza está preparando la apertura de la primera boutique de Patek Philippe en Barcelona para la primavera del 2025. El local estará estratégicamente ubicado en el local comercial del Mandarin Oriental Residences, en los Jardinets de Gracia.</w:t>
            </w:r>
          </w:p>
          <w:p>
            <w:pPr>
              <w:ind w:left="-284" w:right="-427"/>
              <w:jc w:val="both"/>
              <w:rPr>
                <w:rFonts/>
                <w:color w:val="262626" w:themeColor="text1" w:themeTint="D9"/>
              </w:rPr>
            </w:pPr>
            <w:r>
              <w:t>En la actualidad, opera a través de dos áreas principales. La primera, "Unión Suiza", se dedica a la venta al detalle de joyería y relojería de marcas de lujo. La segunda, Misui, marca propia de Unión Suiza que desarrolla propuestas innovadoras combinando autoría, arte, creatividad y oficio y la prestigiosa marca de relojes suiza Kronos, que pertenece a la familia desde 1930. Estos dos sectores reflejan la evolución de la empresa desde sus inicios hasta su consolidación en el siglo XXI.</w:t>
            </w:r>
          </w:p>
          <w:p>
            <w:pPr>
              <w:ind w:left="-284" w:right="-427"/>
              <w:jc w:val="both"/>
              <w:rPr>
                <w:rFonts/>
                <w:color w:val="262626" w:themeColor="text1" w:themeTint="D9"/>
              </w:rPr>
            </w:pPr>
            <w:r>
              <w:t>www.unionsuiza.com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Asín </w:t>
      </w:r>
    </w:p>
    <w:p w:rsidR="00C31F72" w:rsidRDefault="00C31F72" w:rsidP="00AB63FE">
      <w:pPr>
        <w:pStyle w:val="Sinespaciado"/>
        <w:spacing w:line="276" w:lineRule="auto"/>
        <w:ind w:left="-284"/>
        <w:rPr>
          <w:rFonts w:ascii="Arial" w:hAnsi="Arial" w:cs="Arial"/>
        </w:rPr>
      </w:pPr>
      <w:r>
        <w:rPr>
          <w:rFonts w:ascii="Arial" w:hAnsi="Arial" w:cs="Arial"/>
        </w:rPr>
        <w:t>Solsona Comunicación</w:t>
      </w:r>
    </w:p>
    <w:p w:rsidR="00AB63FE" w:rsidRDefault="00C31F72" w:rsidP="00AB63FE">
      <w:pPr>
        <w:pStyle w:val="Sinespaciado"/>
        <w:spacing w:line="276" w:lineRule="auto"/>
        <w:ind w:left="-284"/>
        <w:rPr>
          <w:rFonts w:ascii="Arial" w:hAnsi="Arial" w:cs="Arial"/>
        </w:rPr>
      </w:pPr>
      <w:r>
        <w:rPr>
          <w:rFonts w:ascii="Arial" w:hAnsi="Arial" w:cs="Arial"/>
        </w:rPr>
        <w:t>615 11 86 28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https://www.notasdeprensa.es/union-suiza-presente-en-los-grandes-eventos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Nautica Ciclismo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