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studiante de la ETSECCPB gana el IV Premio Internacional Abertis de Investigación en Infraestructuras d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studiante Irene Martínez, de la ETSECCPB de la UPC, es la ganadora del IV Premio Internacional Abertis de Investigación en Infraestructuras del Transporte, en la categoría de trabajos de final de carrera o máster por su tesis doctoral Effects of freeway traffic homogeneity on lane changing activity: the role of dynamic speed limits, que relaciona los cambios de carril con los límites de velocidad variable en el tránsito. En cuanto a la categoría de tesis doctorales, el ganador ha sido Julien Monteil, de la Escuela Nacional de Obras Públicas (ENTPE) de Lyon (Francia). 		Los dos han sido este año los ganadores de los premios nacionales, en sus respectivas categorías, que la Cátedra Abertis ha entregado en Francia y España. En la convocatoria internacional han competido también con estudiantes de Brasil, Chile y Puerto Rico, países en los cuales las cátedras Abertis tienen actividad a varias instituciones de educación superior. La previsión es que los estudiantes finalistas en las ediciones nacionales hagan una estancia en algunas de las empresas del grupo Abertis en el mundo. 		El estudio de Irene Martínez tiene como objetivo comprender la influencia de los límites de velocidad variable en el tránsito. La tesis, que utiliza datos empíricos registrados en una autopista de acceso a Barcelona, establece la relación entre los cambios de carril y los límites de velocidad y concluye que los límites de velocidad variable no modifican la capacidad de las vías pero sí la ocupación crítica, desplazándola a un porcentaje de ocupación superior. Además, se demuestra que el número de cambios de carril es extremadamente más elevado en congestión y depende del nivel de ocupación y del límite de velocidad vigente. 		El acto de entrega del Premio Internacional, que se otorga anualmente, fue el 28 de mayo en el auditorio Leonardo da Vinci de la sede del Grupo Abertis en Barcelona. El acto contó con la presencia del secretario de Territorio y Movilidad de la Generalitat de Cataluña, Ricard Font; del presidente de Abertis, Salvador Alemany, y del vicerrector de Política Universitaria la UPC, Sisco Vallverdú. 		Una estudiante de la FIB, mejor tesis doctoral de España Por su parte, Mari Paz Linares, estudiante de la Facultad de Informática de Barcelona (FIB) de la UPC, ha recibido el XII Premio Abertis por su trabajo A mesoscopic traffic simulation based dynamic traffic assignment, en el cual considera modelos de asignación dinámica para la predicción del tránsito. Convocados por la Cátedra Abertis conjuntamente con la UPC y otorgados también en el decurso del mismo acto del 28 de mayo, el galardón reconoce las mejores tesis y tesinas presentadas en diferentes universidades españolas. 		En la misma categoría se ha reconocido, con una mención especial, la tesis doctoral de Enrique Martín, también de la ETSECCPB de la UPC, Storage strategies for improving importe yard performance at container marine terminals. El trabajo optimiza las operaciones de manipulación de contenedores a la zona de almacenamiento de las terminales portuarias, que está considerado como el subsistema operativo más complejo y estratégico, puesto que el funcionamiento global de la terminal depende de su eficacia. 		En la categoría de trabajo de final de carrera o de máster de esta edición del Premio Abertis se ha reconocido a  Irene Martínez por el mismo trabajo que lo ha traído a ganar el IV Premio Internacional. 		En sus ediciones nacionales, los Premios Abertis están dotados de 10.000 euros en la categoría de tesis y de 4.000 euros en la categoría de tesina. Los trabajos presentados son evaluados por un panel de expertos en las diferentes áreas del ámbito de la ingeniería y las infraestructuras de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studiante-de-la-etseccpb-gana-el-iv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