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empresa española ayuda a abrir restaurantes en plena pandemia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Abrir negocios de restauración en tiempos de covid es posible. Hospect se posiciona como la consultora gastronómica del momento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último año se ha cebado especialmente con la hostelería, provocando que lugares emblemáticos y con años de actividad se hayan visto obligados a bajar la persiana de manera definitiva. Sólo en la Comunidad de Madrid los hosteleros cifran en 7,2 millones de euros las pérdidas que deben afrontar, diariamente por las restricciones y el 21% de los locales han cerrado sus puertas para siempre.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situación tan complicada y extrema emerge una consultoría gastronómica española que se dedica a abrir locales nuevos y gestionarlos para alcanzar su máxima rentabilidad posible dentro de la situación existente.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Liderado por el chef Mario González, Hospect asesora antes, durante y después de la apertura. No sólo en base a criterios económicos si no ofreciendo además una gestión integral del negocio, desde la elaboración de la carta a los sistemas de contabilidad pasando por la decoración y la experiencia de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consultoría profesional que hace posible que personas que quieran abrir su negocio puedan hacerlo con la mayor seguridad y el mejor asesoramiento posible, minimizando así los riesgos.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riesgo más importante es el descontrol de costes que existe en un local, también hay que saber formar a un equipo sólido y en pleno siglo 21 debemos hacerle entender al restaurador la importancia que tiene el gastromarketing para atraer nuevos clientes” comenta Eloy Rodríguez, Director de Gastromarketing.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perfil de empresario que abre un restaurante en esta época está muy bien definido “es alguien con capital disponible para invertir pero que carece totalmente de conocimiento a la hora de dirigir o administrar un negocio de restauración” señala el chef “aunque podemos encontrarnos también casos donde el empresario ya cuenta con locales abiertos pero quiere abrir más para mejorar su oferta gastronómica”.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¿existe algún concepto de cocina que ofrezca ahora más garantías como negocio? “La clave es abrir conceptos actuales y que no requieran un alto coste de personal. Además es interesante entender que se deben afrontar procesos de delivery, que en algunos restaurantes representan el 50% de su facturación” comenta el chef González.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Hospect ha trabajado con empresas de máxima relevancia como Iberostar Hoteles, La Lumbre, el Hotel Arima o El Bohío de Pepe Rodríguez.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www.hospect.com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Eloy Rodríguez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+34 722 45 35 92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https://www.notasdeprensa.es/una-empresa-espanola-ayuda-a-abrir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Marketing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