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de las enseñas con mayor proyección en el panorama nacional, Nexes, comienza su expansión en franquicia con Tormo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boutique de pilates líder en el sector inicia este 2023 su expansión nacional después de conquistar Cataluña con 4 locales propios operativos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años, el sector del fitness ha crecido a un ritmo espectacular, suponiendo un 6,5% de todo el conjunto de marcas que operan en franquicia en España. Dentro de este sector, el pilates es uno de los reclamos más importantes, habiéndose convertido en el deporte de moda entre las "celebrities" y para 1,1 millones de personas que lo practican a diario.</w:t>
            </w:r>
          </w:p>
          <w:p>
            <w:pPr>
              <w:ind w:left="-284" w:right="-427"/>
              <w:jc w:val="both"/>
              <w:rPr>
                <w:rFonts/>
                <w:color w:val="262626" w:themeColor="text1" w:themeTint="D9"/>
              </w:rPr>
            </w:pPr>
            <w:r>
              <w:t>Conforme a esta situación, la enseña Nexes, de origen catalán, ha conseguido abrirse camino para convertirse en un referente en su comunidad autónoma, donde cuenta con 4 puntos funcionando a pleno rendimiento. Su exitosa trayectoria los ha llevado a iniciar su desarrollo en franquicia tras miles de peticiones acerca de su modelo de negocio y la gestión de sus centros.</w:t>
            </w:r>
          </w:p>
          <w:p>
            <w:pPr>
              <w:ind w:left="-284" w:right="-427"/>
              <w:jc w:val="both"/>
              <w:rPr>
                <w:rFonts/>
                <w:color w:val="262626" w:themeColor="text1" w:themeTint="D9"/>
              </w:rPr>
            </w:pPr>
            <w:r>
              <w:t>Nexes ofrece una larga lista de servicios dentro de sus amplios y luminosos estudios. Con el pilates máquina como buque insignia, ofrecen clases para grupos reducidos y personalizan al máximo los entrenamientos. Además de las distintas técnicas y variedades de pilates, los clientes de Nexes pueden asistir a clases de entrenamiento funcional, yoga e hipopresivos.</w:t>
            </w:r>
          </w:p>
          <w:p>
            <w:pPr>
              <w:ind w:left="-284" w:right="-427"/>
              <w:jc w:val="both"/>
              <w:rPr>
                <w:rFonts/>
                <w:color w:val="262626" w:themeColor="text1" w:themeTint="D9"/>
              </w:rPr>
            </w:pPr>
            <w:r>
              <w:t>El lema de su equipo fundador es claro: "Somos el lugar donde podrás encontrar todo lo que necesitas para despejar tu mente y ponerte en forma".</w:t>
            </w:r>
          </w:p>
          <w:p>
            <w:pPr>
              <w:ind w:left="-284" w:right="-427"/>
              <w:jc w:val="both"/>
              <w:rPr>
                <w:rFonts/>
                <w:color w:val="262626" w:themeColor="text1" w:themeTint="D9"/>
              </w:rPr>
            </w:pPr>
            <w:r>
              <w:t>Junto a la consultora Tormo Franquicias Consulting, la enseña especializada en pilates inicia su expansión nacional con grandes previsiones de crecimiento en los próximos meses. Desde la Central buscan perfiles de autoempleo, como profesores de pilates que quieran iniciar su propio negocio o inversores que quieran crecer a través de una marca de gran proyección y rentabilidad.</w:t>
            </w:r>
          </w:p>
          <w:p>
            <w:pPr>
              <w:ind w:left="-284" w:right="-427"/>
              <w:jc w:val="both"/>
              <w:rPr>
                <w:rFonts/>
                <w:color w:val="262626" w:themeColor="text1" w:themeTint="D9"/>
              </w:rPr>
            </w:pPr>
            <w:r>
              <w:t>Nexes proporciona a sus franquiciados el reconocimiento de una marca consolidada y reputada en su sector y la posibilidad de emprender en un ámbito deportivo que no deja de crecer en España. Por otro lado, los acuerdos alcanzados con los principales proveedores del sector, permiten equipar los centros con la mejor maquinaria a precios mucho más ajustados que los de su competencia. La franquicia también proporciona el proyecto de Adecuación y Decoración de los locales para poder recrear esa atmósfera que cautiva a cada uno de los clientes de Nexes.</w:t>
            </w:r>
          </w:p>
          <w:p>
            <w:pPr>
              <w:ind w:left="-284" w:right="-427"/>
              <w:jc w:val="both"/>
              <w:rPr>
                <w:rFonts/>
                <w:color w:val="262626" w:themeColor="text1" w:themeTint="D9"/>
              </w:rPr>
            </w:pPr>
            <w:r>
              <w:t>Para obtener más información sobre esta franquicia, es posible contactar directamente con su equipo de desarrollo a través de la consultora Tormo Franquicias Consulting.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https://www.notasdeprensa.es/una-de-las-ensenas-con-mayor-proyeccion-en-el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Cataluña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