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17/06/2014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U-tad e Indra promueven la formación superior en ciberseguridad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Indra, multinacional de consultoría y tecnología líder en España y Latinoamérica, y U-tad, el Centro Universitario de Tecnología y Arte Digital, han firmado un acuerdo de colaboración que tiene como objetivo ofrecer una formación alineada con las necesidades de las empresas en materia de riesgos y amenazas provenientes del ciberespacio.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acuerdo, firmado por Ignacio Pérez Dolset, CEO y Fundador de U-tad, y José Luis Angoso, director de Innovación y Alianzas, y Ascensio Chazarra, director de Ciberseguridad como representantes de Indra, promueve el desarrollo e implantación del Máster Indra en Ciberseguridad.</w:t>
            </w:r>
          </w:p>
          <w:p>
            <w:pPr>
              <w:ind w:left="-284" w:right="-427"/>
              <w:jc w:val="both"/>
              <w:rPr>
                <w:rFonts/>
                <w:color w:val="262626" w:themeColor="text1" w:themeTint="D9"/>
              </w:rPr>
            </w:pPr>
            <w:r>
              <w:t>	Este Máster está dirigido a profesionales de las Tecnologías de la Información que busquen especializarse en el área de la seguridad informática aplicada al entorno de Internet. Los alumnos del programa contarán con el conocimiento y las herramientas diseñadas y utilizadas por Indra en el área de la ciberseguridad y podrán además conocer en primera persona cómo se trabaja en el Centro de Operaciones de Ciberseguridad de Indra (i-CSOC). Asimismo, tanto el programa del máster como el claustro de profesores, se han diseñado conjuntamente entre U-tad e Indra.</w:t>
            </w:r>
          </w:p>
          <w:p>
            <w:pPr>
              <w:ind w:left="-284" w:right="-427"/>
              <w:jc w:val="both"/>
              <w:rPr>
                <w:rFonts/>
                <w:color w:val="262626" w:themeColor="text1" w:themeTint="D9"/>
              </w:rPr>
            </w:pPr>
            <w:r>
              <w:t>	Los procedimientos aplicados para la gestión y protección del uso, procesamiento, almacenamiento y transmisión de datos e información han experimentado un vertiginoso crecimiento en los últimos años, pasando a ser una de las áreas con mayor demanda de profesionales especializados en la seguridad informática por parte de las principales empresas españolas. Según el último informe elaborado por Esys, la Fundación Empresa Seguridad y Sociedad, sobre las necesidades de formación en seguridad, el 22,73% de los ingenieros españoles muestra una formación inadecuada en ciberseguridad, mientras que el 45,45% tiene un nivel mejorable en este sector. Estos datos revelan la carencia de conocimientos técnicos en determinadas áreas como las telecomunicaciones, los protocolos de configuración o las amenazas.</w:t>
            </w:r>
          </w:p>
          <w:p>
            <w:pPr>
              <w:ind w:left="-284" w:right="-427"/>
              <w:jc w:val="both"/>
              <w:rPr>
                <w:rFonts/>
                <w:color w:val="262626" w:themeColor="text1" w:themeTint="D9"/>
              </w:rPr>
            </w:pPr>
            <w:r>
              <w:t>	En esta misma línea, el incremento de los servicios de ciberseguridad crece a pasos de gigante. Así lo apuntan las últimas estimaciones realizadas por la consultora Gartner, señalando que el crecimiento anual compuesto (CAC) de los servicios de seguridad en red para el año 2016 se incrementarán en un 8% en Europa Occidental y en un 14% en Latinoamérica, mientras que en Norteamérica la estimación de crecimiento es del 10%.</w:t>
            </w:r>
          </w:p>
          <w:p>
            <w:pPr>
              <w:ind w:left="-284" w:right="-427"/>
              <w:jc w:val="both"/>
              <w:rPr>
                <w:rFonts/>
                <w:color w:val="262626" w:themeColor="text1" w:themeTint="D9"/>
              </w:rPr>
            </w:pPr>
            <w:r>
              <w:t>	“Colaborar con una institución educativa innovadora como es U-tad ofrece a Indra el mejor entorno para trasladar al mundo académico su profundo conocimiento y experiencia en ciberseguridad y para formar profesionales capaces de dar respuesta a las necesidades de empresas e instituciones en este ámbito”, declara José Luis Angoso, director de Innovación y Alianzas, de Indra. Por su parte, Ignacio Pérez Dolset, CEO y Fundador de U-tad, añade: “La dirección y participación en este Máster de una empresa líder en el sector como es Indra garantiza que los contenidos del Máster reflejan las últimas técnicas y tendencias en tecnología, procedimientos y aspectos organizativos de la ciberseguridad.”</w:t>
            </w:r>
          </w:p>
          <w:p>
            <w:pPr>
              <w:ind w:left="-284" w:right="-427"/>
              <w:jc w:val="both"/>
              <w:rPr>
                <w:rFonts/>
                <w:color w:val="262626" w:themeColor="text1" w:themeTint="D9"/>
              </w:rPr>
            </w:pPr>
            <w:r>
              <w:t>	Sobre Indra</w:t>
            </w:r>
          </w:p>
          <w:p>
            <w:pPr>
              <w:ind w:left="-284" w:right="-427"/>
              <w:jc w:val="both"/>
              <w:rPr>
                <w:rFonts/>
                <w:color w:val="262626" w:themeColor="text1" w:themeTint="D9"/>
              </w:rPr>
            </w:pPr>
            <w:r>
              <w:t>	Indra cuenta con más de 14 años de experiencia en grandes proyectos corporativos de Ciberseguridad para Administraciones Públicas, Defensa, Espacio y grandes empresas, tanto en consultoría y auditoría, como en servicios profesionales de oficina de seguridad, implantación de soluciones de seguridad TIC, servicios de seguridad en la nube y servicios de seguridad gestionada.</w:t>
            </w:r>
          </w:p>
          <w:p>
            <w:pPr>
              <w:ind w:left="-284" w:right="-427"/>
              <w:jc w:val="both"/>
              <w:rPr>
                <w:rFonts/>
                <w:color w:val="262626" w:themeColor="text1" w:themeTint="D9"/>
              </w:rPr>
            </w:pPr>
            <w:r>
              <w:t>	Indra, presidida por Javier Monzón, es la multinacional de consultoría y tecnología nº1 en España y una de las principales de Europa y Latinoamérica. La innovación es la base de su negocio y sostenibilidad, habiendo dedicado más de 570 M€ a I+D+i en los últimos tres años, cifra que la sitúa entre las primeras compañías europeas de su sector por inversión. Con unas ventas aproximadas a los 3.000 M€, el 61% de los ingresos proceden del mercado internacional. Cuenta con 42.000 profesionales y con clientes en 138 países.</w:t>
            </w:r>
          </w:p>
          <w:p>
            <w:pPr>
              <w:ind w:left="-284" w:right="-427"/>
              <w:jc w:val="both"/>
              <w:rPr>
                <w:rFonts/>
                <w:color w:val="262626" w:themeColor="text1" w:themeTint="D9"/>
              </w:rPr>
            </w:pPr>
            <w:r>
              <w:t>	Sobre U-tad, Centro Universitario de Tecnología y Arte Digital</w:t>
            </w:r>
          </w:p>
          <w:p>
            <w:pPr>
              <w:ind w:left="-284" w:right="-427"/>
              <w:jc w:val="both"/>
              <w:rPr>
                <w:rFonts/>
                <w:color w:val="262626" w:themeColor="text1" w:themeTint="D9"/>
              </w:rPr>
            </w:pPr>
            <w:r>
              <w:t>	Es el primer centro universitario especializado 100% en la formación de las tres grandes áreas asociadas a la cadena de valor de la economía digital: el digital business, la ingeniería y el arte y diseño. Una institución única en España orientada a formar a los líderes de la industria digital del presente y futuro. Con profesores procedentes de las mejores empresas del sector, U-tad destaca por su carácter transversal orientado a facilitar la incorporación progresiva de sus alumnos al mundo empresarial. Basado en la excelencia, la innovación y la tecnología, desarrolla un modelo educativo dirigido a  “aprender a trabajar estudiando”.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https://www.notasdeprensa.es/u-tad-e-indra-promueven-la-formacion-superior_1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Ciberseguridad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