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30/12/2016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Turning Point Challenge, una ayuda para orientar a futuros emprendedores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Emprender puede ayudar  a entrar en el mercado laboral, sin embargo, se requiere de consejos y ayuda al empezar, que suelen ser difíciles de encontrar 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Emprender es además de un término de moda en los últimos años, una salida para dejar atrás el desempleo. Sin embargo, todo comienzo necesita de una ayuda y consejo para poder dar ese primer paso con firmeza.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fondos AEIF, Alumni Engagement Found, son fondos que el Departamento de Estado de EEUU destinan a financiar proyectos de innovación presentados por miembros de la red de internacional de ALUMNI de las diferentes embajadas por todo el mundo. Una de esas iniciativas es española y está relacionada con la orientación a futuros emprendedores, su nombre: Turning Point Challenge.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Turning Point Challenge es un programa organizado por la Embajada de Estados Unidos en España y Freeland Innovatión Center, con un objetivo: ayudar a reducir el paro juvenil en nuestro país.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iniciativa partió de la Administración Obama, para el que el emprendimiento y el acabar con el desempleo juvenil era una meta a lograr. Por ello nacieron estos fondos para ayudar e impulsar iniciativas cuyo fin es solucionar problemas sociales de gran calado social. Vivir en EE.UU y respirar el ambiente de apoyo al emprendedor, llevó al responsable de este proyecto a presentar su idea.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Formar parte del programa IVLP, International Visitor Leadership Programe, un viaje que promueve el Departamento de Estado de EE.UU, de tres semanas en el que se recorre EEUU de costa a costa, visitando diferentes ciudades y conociendo diferentes programas de emprendimiento a nivel local y a nivel estatal fue la mayor inspiración para volver a España y trasladar todo lo aprendido a través de este proyecto.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ese viaje pudo conocer muchas incubadoras, espacios de coworking, programas e iniciativas cuyo objetivo era aprender a emprender y a poner en marcha un proyecto profesional. Estar desempleado, ser menor de 25 años, y tener ganas de cambiar esa situación son los únicos requisitos para formar parte de este programa.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tipo de espacios fomentan la confianza en quien posee una idea o bien es un emprendedor en potencia. Dentro de un contexto donde se estimula la creatividad, la confianza y el apoyo por parte de expertos, el joven encontrará las herramientas y el estímulo necesario para que su proyecto laboral se convierta en realidad.La noticia   Aprender a emprender   fue publicada originalmente en   Pymes y Autonomos   por  Joana Sánchez  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https://www.notasdeprensa.es/turning-point-challenge-una-ayuda-para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Nacional Telecomunicaciones Emprendedores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