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TUI y Costa Rica vuelven a unir sus fuerzas para promocionar el destino durante los próximos meses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Entre las acciones para continuar incentivando la demanda destacan seminarios de formación dirigidos a los agentes de viajes, publicidad exterior y diferentes acciones en medios digitales y redes sociales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turismo español se incrementó casi un 40% en Costa Rica en 2022 respecto a 2021. Cifras que durante este 2023 han seguido siendo muy positivas y en constante crecimiento. Para el año que viene, las perspectivas siguen siendo buenas.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que, el éxito de Costa Rica reside en el claro posicionamiento del país de la Pura Vida como el destino natural por antonomasia, ya que, además de agrupar más del 6,5% de la biodiversidad mundial y contar con un 28% de áreas protegidas, lo que supone un 3% del territorio nacional, continúa implementando medidas de sostenibilidad y de progreso social en materia turística. Además, el viajero repite ya que, según datos del Instituto Costarricense de Turismo (ICT), el turista vuelve al destino hasta 7 veces y con un aumento de la estancia.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TUI y el Instituto Costarricense de Turismo vuelven a trabajar de manera conjunta y acaban de lanzar una nueva campaña para promocionar este increíble territorio durante los próximos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mayorista de grandes viajes ha preparado un boletín digital de ofertas, desde 2.049€, con itinerarios por los lugares más populares de esta área geográfica; propuestas muy atractivas para todo tipo de públicos, que unen en un mismo viaje, naturaleza, fauna, paisajes únicos, con placer, playa y relax.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un catálogo online con todo el producto, ambas compañías colaboran en diferentes acciones en medios digitales, radio, publicidad exterior en soportes como el metro, seminarios de formación -tanto presenciales en diferentes ciudades de la geografía española y online-, así como redes sociales,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Circuitos exclusivos TUI, novedades para el verano 2024TUI acaba de lanzar un catálogo digital con la nueva programación para Costa Rica en 2024. Un monográfico renovado y mejorado con opciones para todo tipo de viajeros: parejas, familias, amigos, singles…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destacar que la gran novedad para este nuevo año es el lanzamiento de 3 circuitos exclusivos para los meses de verano. Programas donde además de garantizar un gran servicio, solo viajan pasajeros TUI. Disponen de confirmación inmediata y además cuentan con descuento por venta anticipada. Costa Rica Tropical, Costa Rica Exótica, y Costa Rica Magnífica.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Costa Rica, el pequeño paraíso de CentroaméricaCon su impresionante belleza natural y su rica biodiversidad, este país ofrece una experiencia única que cautiva los sentidos y el alma.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exuberantes bosques tropicales albergan una variedad asombrosa de flora y fauna, mientras que sus playas de arena blanca, dorada y negra y sus aguas cristalinas son un paraíso para los amantes del sol y el mar. Además, la calidez y hospitalidad de su gente, conocida como "ticos", crean un ambiente acogedor y amigable.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si fuera poco, Costa Rica es un destino ideal para los amantes de la aventura, con emocionantes actividades como el canopy, el rafting y la observación de vida salvaje.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TUI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91 75 82 828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https://www.notasdeprensa.es/tui-y-costa-rica-vuelven-a-unir-sus-fuerzas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