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27/02/2013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Tres nuevas franquiciados se suman a la red de Color Plus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Color Plus Barcelona Sant Gervasi, Color Plus Teruel y Color Plus Granada asistieron durante esa semana al completo curso donde recibieron formación y asesoramiento para sacar la máxima rentabilidad a su negocio desde el primer día.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 el curso se tratan temas comerciales, técnicos sobre el sector de consumibles, referencias de los más de 8000 artículos del catálogo de Color Plus, sistema de gestión informática, marketing on-line, asesoramiento comercial, etc. Todos los franquiciados hasta el momento comentan la importancia de este curso porque, aun sin conocer el mercado de consumibles o tener poca experiencia en negocios, con el curso de formación de Color Plus se facilita mucho tanto la apertura como la gestión de la tienda.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estos momentos las tres tiendas se encuentran realizando los últimos preparativos para el próximo día de la apertura.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Tormo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https://www.notasdeprensa.es/tres-nuevas-franquiciados-se-suman-a-la-red-de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Cursos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