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Las Rozas-Madrid el 22/05/2020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Tres interesantes formaciones en Cione University para afrontar la desescalada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iniciativa Cione, abierta a todos los ópticos de España de manera gratuita, acerca esta próxima semana formaciones sobre el impacto de la Radiación UV (ZEISS), las claves de la evaluación lacrimal (Alcon Cirugía) y la elección de monturas en tiempo COVID19 (Safilo Group)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nuevo esta semana entrante va a ser formativamente intensa gracias a la iniciativa Cione. Así, la cooperativa propone, en abierto para todos los ópticos de España y de manera gratuita, tres nuevos webinars, de nuevo a través de la plataforma de formación Cione University, que presta al sector de manera solidaria, una vez más, toda su capacidad tecnológica.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selección de temas de esta semana es variada e interesante, y referida a tres campos bien distintos de la Optica-Optometría.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lunes, y en colaboración con ZEISS Vision Care España, a partir de las 16 horas, los ópticos se podrán conectar a un interesante webinar sobre el impacto de la Radiación UV en el sistema visual, especialmente en el de los niños. Con la llegada del calor, del sol, y de la desescalada, el tema adquiere una especial relevancia a la hora de favorecer la vuelta de público a las ópticas. Todas las lentes trasparentes ZEISS llevan protección UV hasta los 400 nms, la recomendada por la OMS.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miércoles, día 27 de mayo, a partir de las 16 horas, Alcon va a impartir un webinar sobre cuáles son las claves para la evaluación lacrimal, definiendo y describiendo los diferentes tipos de ojo seco, y los mecanismos involucrados, así como algunas recomendaciones de exploración para los ópticos. En el webinar se analizará la recomendación pautada de las lágrimas artificiales de la familia de productos Systane®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último, y en el ámbito de las monturas, Safilo Group ofrecerá un seminario sobre Asesoría de Imagen y Tendencia en gafas 2020, incluyendo los posibles cambios que la crisis sanitaria está marcando en estas tendencias. Será el viernes, 29 de mayo, e igualmente a las 16 horas.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Toda la información sobre los webinars, así como el acceso a la inscripción gratuita, tanto para socios de Cione como para el resto de ópticos, se puede encontrar en la web: https://university.cione.es/covid19/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esfuerzo por acercar webinars de algunos de los mejores formadores de España, se une al esfuerzo que Cione ha hecho para trasladar la solidez financiera de la cooperativa y la confianza de bancos y proveedores en la fortaleza conjunta de sus 900 socios a los negocios de los ópticos, dilatando el pago de hasta 8 millones de euros a los cooperativistas, por el mero hecho de serlo, y sin pedir nada a cambio.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#opticossiemprejuntos #iniciativaCione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Javier Bravo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606411053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https://www.notasdeprensa.es/tres-interesantes-formaciones-en-cione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Medicina Franquicias Emprendedores Consumo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