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de los Reyes el 30/04/2021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Trademarketing Research: Premio Nacional de Tecnología 2021 en Marketing Digital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Trademarketing Research ha sido galardonada con el Premio Nacional de Tecnología 2021 en Marketing Digital. Un premio que reconoce la apuesta que la empresa hace por ofrecer a sus clientes servicios innovadores y a la vanguardia de las tendencias actuales, para ayudarles a impulsar sus ventas con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Trademarketing Research ha sido galardonada con el Premio Nacional de Tecnología 2021 en Marketing Digital. Un premio recogido por Mar Villa, Fundadora y CEO, y que en sus propias palabras “ha sido un honor que recompensa el esfuerzo y empeño que ponemos para cubrir las expectativas que nuestros clientes tienen de nosotros; ofrecerles servicios en Marketing Digital adaptados al contexto actual y que destaquen en innovación y, sobre todo, en resultados medibles, que repercutan directamente en el resultado de sus negocios”.</w:t>
            </w:r>
          </w:p>
          <w:p>
            <w:pPr>
              <w:ind w:left="-284" w:right="-427"/>
              <w:jc w:val="both"/>
              <w:rPr>
                <w:rFonts/>
                <w:color w:val="262626" w:themeColor="text1" w:themeTint="D9"/>
              </w:rPr>
            </w:pPr>
            <w:r>
              <w:t>Con más de 15 años operando en España y Portugal, en Trademarketing Research apoyan a departamentos de marketing y ventas de las principales multinacionales del sector tecnológico, como Samsung, Salesforce, Fitbit (Google), Dell Technologies, etc.</w:t>
            </w:r>
          </w:p>
          <w:p>
            <w:pPr>
              <w:ind w:left="-284" w:right="-427"/>
              <w:jc w:val="both"/>
              <w:rPr>
                <w:rFonts/>
                <w:color w:val="262626" w:themeColor="text1" w:themeTint="D9"/>
              </w:rPr>
            </w:pPr>
            <w:r>
              <w:t>Dentro del entorno B2C están especializados en ofrecer servicios y soluciones con las últimas tendencias tecnológicas en el vertical de retail; análisis de posicionamiento, outsourcing comercial, herramientas BI, y marketing digital, implementando las mejores estrategias omnicanal para potenciar las ventas off-on line. Actualmente han entrado con éxito en nuevos sectores, como beauty y DIY de la mano de Oway y Cricut.</w:t>
            </w:r>
          </w:p>
          <w:p>
            <w:pPr>
              <w:ind w:left="-284" w:right="-427"/>
              <w:jc w:val="both"/>
              <w:rPr>
                <w:rFonts/>
                <w:color w:val="262626" w:themeColor="text1" w:themeTint="D9"/>
              </w:rPr>
            </w:pPr>
            <w:r>
              <w:t>Y siguiendo la línea impresa en su ADN, que combina ofrecer servicios con un fuerte carácter innovador, así como trabajar orientándonos siempre hacia los resultados, recientemente lanzaron su Servicio OnLive. Una plataforma que permite a sus clientes ofrecer una atención omnicanal, siempre personalizada, a las consultas de los consumidores, en el momento clave previo a la compra, donde y cuando se toman las decisiones.</w:t>
            </w:r>
          </w:p>
          <w:p>
            <w:pPr>
              <w:ind w:left="-284" w:right="-427"/>
              <w:jc w:val="both"/>
              <w:rPr>
                <w:rFonts/>
                <w:color w:val="262626" w:themeColor="text1" w:themeTint="D9"/>
              </w:rPr>
            </w:pPr>
            <w:r>
              <w:t>OnLive, la plataforma que humaniza la compra online</w:t>
            </w:r>
          </w:p>
          <w:p>
            <w:pPr>
              <w:ind w:left="-284" w:right="-427"/>
              <w:jc w:val="both"/>
              <w:rPr>
                <w:rFonts/>
                <w:color w:val="262626" w:themeColor="text1" w:themeTint="D9"/>
              </w:rPr>
            </w:pPr>
            <w:r>
              <w:t>Tecnología al servicio de una experiencia de cliente de CalidadOnLive está tecnológicamente pensada para lograr un mejor posicionamiento de marca, tanto si el cliente accede desde la tienda física o desde una web e-commerce.</w:t>
            </w:r>
          </w:p>
          <w:p>
            <w:pPr>
              <w:ind w:left="-284" w:right="-427"/>
              <w:jc w:val="both"/>
              <w:rPr>
                <w:rFonts/>
                <w:color w:val="262626" w:themeColor="text1" w:themeTint="D9"/>
              </w:rPr>
            </w:pPr>
            <w:r>
              <w:t>BeneficiosEntre los beneficios de implementar esta plataforma destacan el incremento de ventas online, el aumento de ticket medio de compra, reducción de la tasa de abandono y devoluciones de productos, y la mejora de experiencia de compra.</w:t>
            </w:r>
          </w:p>
          <w:p>
            <w:pPr>
              <w:ind w:left="-284" w:right="-427"/>
              <w:jc w:val="both"/>
              <w:rPr>
                <w:rFonts/>
                <w:color w:val="262626" w:themeColor="text1" w:themeTint="D9"/>
              </w:rPr>
            </w:pPr>
            <w:r>
              <w:t>Dashboard en tiempo real Permite extraer datos valiosísimos para los fabricantes y retailers, como experiencias en cada uno de los puntos de contacto (Touch points), conocer el acceso de los consumidores a través de distintos formatos (link/QR, tienda física /ecommerce) o intención de compra.</w:t>
            </w:r>
          </w:p>
          <w:p>
            <w:pPr>
              <w:ind w:left="-284" w:right="-427"/>
              <w:jc w:val="both"/>
              <w:rPr>
                <w:rFonts/>
                <w:color w:val="262626" w:themeColor="text1" w:themeTint="D9"/>
              </w:rPr>
            </w:pPr>
            <w:r>
              <w:t>Datos para la toma de decisionesTodos los datos que se obtiene permiten a fabricantes y retailers conocer el ROI de sus campañas y corregirlas o reorientarlas, de ser necesario. Por ejemplo, qué producto se consulta más y tiene más conversiones, qué funcionalidad despierta más interés en los clientes e, incluso, en qué punto (tienda física concreta o ecommerce) tiene más flujo de consumidores y conversiones.</w:t>
            </w:r>
          </w:p>
          <w:p>
            <w:pPr>
              <w:ind w:left="-284" w:right="-427"/>
              <w:jc w:val="both"/>
              <w:rPr>
                <w:rFonts/>
                <w:color w:val="262626" w:themeColor="text1" w:themeTint="D9"/>
              </w:rPr>
            </w:pPr>
            <w:r>
              <w:t>Mar Villa, recalca, “en el contexto actual el eCommerce ha incremento de forma exponencial el número de clientes. En Trademarketing Reseach, donde ya tenemos una amplia experiencia ofreciendo servicio de promotores con alta especialización en el punto de venta, hemos dado el paso para ofrecer este servicio en el entorno digital y omnicanal, en una plataforma que, además, ofrece muchas más ventajas y beneficios a nuestros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Inés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676001047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https://www.notasdeprensa.es/trademarketing-research-premio-nacional-de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Consumo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