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presenta su exclusivo servicio de transportes especiales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transporte dispone ya de un servicio de transportes especiales, diseñado para ofrecer una solución logística personalizada a empresas que buscan un valor añadido en la distribución y envío de su mercancía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mundo del transporte y la logística, encontrar soluciones que se ajusten de manera precisa a las necesidades específicas de cada empresa puede ser un desafío. Consciente de esta realidad, Top Courier, líder en el sector logístico con más de tres décadas de experiencia, lanza su exclusivo servicio de transportes especiales. Un servicio que está pensado para empresas que requieren una atención exclusiva y personalizada en la distribución y transporte de su mercancía, garantizando así una máxima eficiencia y seguridad en el proceso logístico.</w:t>
            </w:r>
          </w:p>
          <w:p>
            <w:pPr>
              <w:ind w:left="-284" w:right="-427"/>
              <w:jc w:val="both"/>
              <w:rPr>
                <w:rFonts/>
                <w:color w:val="262626" w:themeColor="text1" w:themeTint="D9"/>
              </w:rPr>
            </w:pPr>
            <w:r>
              <w:t>¿Por qué escoger el servicio de transportes especiales de Top Courier?Los transportes especiales de esta empresa se caracterizan por ofrecer un vehículo dedicado a cada cliente, incluyendo un chófer profesional y, si se requiere, un ayudante.</w:t>
            </w:r>
          </w:p>
          <w:p>
            <w:pPr>
              <w:ind w:left="-284" w:right="-427"/>
              <w:jc w:val="both"/>
              <w:rPr>
                <w:rFonts/>
                <w:color w:val="262626" w:themeColor="text1" w:themeTint="D9"/>
              </w:rPr>
            </w:pPr>
            <w:r>
              <w:t>Este enfoque garantiza que toda la cadena de transporte, desde la carga hasta la entrega, sea gestionada por un equipo comprometido exclusivamente con la mercancía del cliente. Además, la empresa pone a disposición todos los medios necesarios para el correcto transporte de la carga, incluyendo precintos, mantas, carros especiales o traspalets.</w:t>
            </w:r>
          </w:p>
          <w:p>
            <w:pPr>
              <w:ind w:left="-284" w:right="-427"/>
              <w:jc w:val="both"/>
              <w:rPr>
                <w:rFonts/>
                <w:color w:val="262626" w:themeColor="text1" w:themeTint="D9"/>
              </w:rPr>
            </w:pPr>
            <w:r>
              <w:t>La flexibilidad, uno de los pilares de este servicioTop Courier entiende que cada empresa tiene requisitos únicos, por lo que ofrece diversas opciones de contratación, adaptándose a las necesidades específicas de cada cliente. Este servicio puede contratarse por punto de entrega, comisión, horas o, incluso, kilómetros, lo que permite a las empresas optimizar sus costes logísticos en función de sus necesidades particulares.</w:t>
            </w:r>
          </w:p>
          <w:p>
            <w:pPr>
              <w:ind w:left="-284" w:right="-427"/>
              <w:jc w:val="both"/>
              <w:rPr>
                <w:rFonts/>
                <w:color w:val="262626" w:themeColor="text1" w:themeTint="D9"/>
              </w:rPr>
            </w:pPr>
            <w:r>
              <w:t>Eliminación de gastos fijos para las empresas Al optar por este servicio, las compañías no necesitarán preocuparse por los costes asociados a la propiedad y mantenimiento de vehículos propios, así como otros gastos relacionados con el personal, como nóminas, vacaciones o bajas. Así, este modelo no solo ofrece un ahorro significativo, sino que también permite a las empresas centrarse en su propio negocio, dejando en manos de Top Courier la gestión eficiente y segura de su logística.</w:t>
            </w:r>
          </w:p>
          <w:p>
            <w:pPr>
              <w:ind w:left="-284" w:right="-427"/>
              <w:jc w:val="both"/>
              <w:rPr>
                <w:rFonts/>
                <w:color w:val="262626" w:themeColor="text1" w:themeTint="D9"/>
              </w:rPr>
            </w:pPr>
            <w:r>
              <w:t>Una novedad diseñada para llegar donde otras empresas de transporte no llegan O no quieren llegar. Y es que Top Courier ofrece ahora una solución completa y de alta calidad para el envío y distribución de mercancías. En consecuencia, la compañía se compromete a facilitar el día a día a sus clientes, ofreciendo un servicio que no solo es efectivo, sino que también marca la diferencia frente a la competencia.</w:t>
            </w:r>
          </w:p>
          <w:p>
            <w:pPr>
              <w:ind w:left="-284" w:right="-427"/>
              <w:jc w:val="both"/>
              <w:rPr>
                <w:rFonts/>
                <w:color w:val="262626" w:themeColor="text1" w:themeTint="D9"/>
              </w:rPr>
            </w:pPr>
            <w:r>
              <w:t>Un futuro realmente dinámicoCon este nuevo servicio, Top Courier reafirma su posición como líder en el sector de logística y transporte, ofreciendo soluciones que no solo responden a las necesidades actuales del mercado, sino que también anticipan los retos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w:t>
      </w:r>
    </w:p>
    <w:p w:rsidR="00C31F72" w:rsidRDefault="00C31F72" w:rsidP="00AB63FE">
      <w:pPr>
        <w:pStyle w:val="Sinespaciado"/>
        <w:spacing w:line="276" w:lineRule="auto"/>
        <w:ind w:left="-284"/>
        <w:rPr>
          <w:rFonts w:ascii="Arial" w:hAnsi="Arial" w:cs="Arial"/>
        </w:rPr>
      </w:pPr>
      <w:r>
        <w:rPr>
          <w:rFonts w:ascii="Arial" w:hAnsi="Arial" w:cs="Arial"/>
        </w:rPr>
        <w:t>Director General </w:t>
      </w:r>
    </w:p>
    <w:p w:rsidR="00AB63FE" w:rsidRDefault="00C31F72" w:rsidP="00AB63FE">
      <w:pPr>
        <w:pStyle w:val="Sinespaciado"/>
        <w:spacing w:line="276" w:lineRule="auto"/>
        <w:ind w:left="-284"/>
        <w:rPr>
          <w:rFonts w:ascii="Arial" w:hAnsi="Arial" w:cs="Arial"/>
        </w:rPr>
      </w:pPr>
      <w:r>
        <w:rPr>
          <w:rFonts w:ascii="Arial" w:hAnsi="Arial" w:cs="Arial"/>
        </w:rPr>
        <w:t>91 6638343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https://www.notasdeprensa.es/top-courier-presenta-su-exclusivo-servicio-de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