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impulsa la eficiencia en el transporte nacional con estrategias innovadoras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constante búsqueda por mejorar la logística y el transporte nacional, esta empresa de transporte ha desarrollado una serie de estrategias enfocadas en optimizar la cadena de suministro en España. Estas iniciativas incluyen desde la optimización de rutas, hasta la integración de diferentes modos de transporte, con el objetivo de maximizar la eficiencia y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dinámico sector del transporte y la logística, la eficiencia en la cadena de suministro es crucial para mantener la competitividad y satisfacer las demandas del mercado. Por eso, Top Courier, con más de 30 años de experiencia en el sector, ha establecido nuevas pautas para optimizar el transporte nacional, utilizando una combinación de tecnología, innovación y colaboración estratégica.</w:t>
            </w:r>
          </w:p>
          <w:p>
            <w:pPr>
              <w:ind w:left="-284" w:right="-427"/>
              <w:jc w:val="both"/>
              <w:rPr>
                <w:rFonts/>
                <w:color w:val="262626" w:themeColor="text1" w:themeTint="D9"/>
              </w:rPr>
            </w:pPr>
            <w:r>
              <w:t>La vista puesta en la optimización de rutasTop Courier utiliza avanzados sistemas de gestión de flotas que incorporan tecnología GPS y análisis de datos para determinar las rutas más eficientes. Esta estrategia no solo permite una entrega más rápida y confiable, sino que también contribuye a la reducción de costes operativos y al impacto ambiental mediante la minimización del consumo de combustible y las emisiones de CO2.</w:t>
            </w:r>
          </w:p>
          <w:p>
            <w:pPr>
              <w:ind w:left="-284" w:right="-427"/>
              <w:jc w:val="both"/>
              <w:rPr>
                <w:rFonts/>
                <w:color w:val="262626" w:themeColor="text1" w:themeTint="D9"/>
              </w:rPr>
            </w:pPr>
            <w:r>
              <w:t>¿Qué es el transporte multimodal?Además, la empresa ha apostado fuertemente por la colaboración entre diferentes modos de transporte, conocido como transporte multimodal. Esta estrategia se centra en combinar el transporte por carretera, ferrocarril, marítimo y aéreo de manera que se complementen entre sí, logrando de este modo una mayor eficiencia en el traslado de mercancías.</w:t>
            </w:r>
          </w:p>
          <w:p>
            <w:pPr>
              <w:ind w:left="-284" w:right="-427"/>
              <w:jc w:val="both"/>
              <w:rPr>
                <w:rFonts/>
                <w:color w:val="262626" w:themeColor="text1" w:themeTint="D9"/>
              </w:rPr>
            </w:pPr>
            <w:r>
              <w:t>La integración de estos distintos modos de transporte permite a Top Courier ofrecer soluciones logísticas más flexibles y adaptadas a las necesidades específicas de cada cliente, además de contribuir a la descongestión de las rutas terrestres más saturadas.</w:t>
            </w:r>
          </w:p>
          <w:p>
            <w:pPr>
              <w:ind w:left="-284" w:right="-427"/>
              <w:jc w:val="both"/>
              <w:rPr>
                <w:rFonts/>
                <w:color w:val="262626" w:themeColor="text1" w:themeTint="D9"/>
              </w:rPr>
            </w:pPr>
            <w:r>
              <w:t>La colaboración entre los distintos actores de la cadena de suministro, punto claveSe trata realmente de otro aspecto fundamental para la mejora continua en el transporte nacional. Por ello, Top Courier promueve una comunicación fluida y transparente con proveedores, clientes y socios logísticos. Sin duda, este enfoque colaborativo facilita la planificación y ejecución de operaciones logísticas más ágiles y eficaces, permitiendo anticipar y resolver posibles inconvenientes de manera proactiva.</w:t>
            </w:r>
          </w:p>
          <w:p>
            <w:pPr>
              <w:ind w:left="-284" w:right="-427"/>
              <w:jc w:val="both"/>
              <w:rPr>
                <w:rFonts/>
                <w:color w:val="262626" w:themeColor="text1" w:themeTint="D9"/>
              </w:rPr>
            </w:pPr>
            <w:r>
              <w:t>Adaptabilidad a nuevas tecnologíasEn su compromiso con la innovación, la empresa también explora constantemente nuevas tecnologías y prácticas sostenibles. De hecho, Top Courier está implementando soluciones de IoT (Internet de las Cosas) para mejorar la trazabilidad de las mercancías en tiempo real y sistemas de gestión ambiental para reducir su huella de carbono. Estas iniciativas no solo son capaces de aumentar la eficiencia operativa, sino que también reflejan el compromiso de Top Courier con el medio ambiente y la sostenibilidad.</w:t>
            </w:r>
          </w:p>
          <w:p>
            <w:pPr>
              <w:ind w:left="-284" w:right="-427"/>
              <w:jc w:val="both"/>
              <w:rPr>
                <w:rFonts/>
                <w:color w:val="262626" w:themeColor="text1" w:themeTint="D9"/>
              </w:rPr>
            </w:pPr>
            <w:r>
              <w:t>Inversión continua en formación y desarrollo del equipo humanoEsta empresa reconoce que su personal es fundamental para el éxito de las operaciones logísticas y, por ello, fomenta una cultura de mejora continua y excelencia en el servicio. Concretamente, las estrategias implementadas por Top Courier para mejorar la eficiencia en el transporte nacional demuestran su liderazgo y compromiso con la innovación en el sector logístico.</w:t>
            </w:r>
          </w:p>
          <w:p>
            <w:pPr>
              <w:ind w:left="-284" w:right="-427"/>
              <w:jc w:val="both"/>
              <w:rPr>
                <w:rFonts/>
                <w:color w:val="262626" w:themeColor="text1" w:themeTint="D9"/>
              </w:rPr>
            </w:pPr>
            <w:r>
              <w:t>Una sociedad cambiante, en el punto de mira de Top CourierA través de la optimización de rutas, la colaboración entre diferentes modos de transporte y la adopción de tecnologías avanzadas y prácticas sostenibles, Top Courier está marcando el camino hacia un futuro más eficiente y sostenible en la logística de transporte nacional. Y es que, la empresa continúa expandiendo sus horizontes y buscando nuevas formas de superar los desafíos logísticos, siempre con el objetivo de proporcionar el mejor servicio posible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 </w:t>
      </w:r>
    </w:p>
    <w:p w:rsidR="00C31F72" w:rsidRDefault="00C31F72" w:rsidP="00AB63FE">
      <w:pPr>
        <w:pStyle w:val="Sinespaciado"/>
        <w:spacing w:line="276" w:lineRule="auto"/>
        <w:ind w:left="-284"/>
        <w:rPr>
          <w:rFonts w:ascii="Arial" w:hAnsi="Arial" w:cs="Arial"/>
        </w:rPr>
      </w:pPr>
      <w:r>
        <w:rPr>
          <w:rFonts w:ascii="Arial" w:hAnsi="Arial" w:cs="Arial"/>
        </w:rPr>
        <w:t>Director Gerente</w:t>
      </w:r>
    </w:p>
    <w:p w:rsidR="00AB63FE" w:rsidRDefault="00C31F72" w:rsidP="00AB63FE">
      <w:pPr>
        <w:pStyle w:val="Sinespaciado"/>
        <w:spacing w:line="276" w:lineRule="auto"/>
        <w:ind w:left="-284"/>
        <w:rPr>
          <w:rFonts w:ascii="Arial" w:hAnsi="Arial" w:cs="Arial"/>
        </w:rPr>
      </w:pPr>
      <w:r>
        <w:rPr>
          <w:rFonts w:ascii="Arial" w:hAnsi="Arial" w:cs="Arial"/>
        </w:rPr>
        <w:t>916638343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https://www.notasdeprensa.es/top-courier-impulsa-la-eficiencia-en-el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