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Galería Este Santander el 31/05/2010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Tomàs Castaño en galería Este Santander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nueva exposición de Tomàs Castaño en la Galería este de Santander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28 de Mayo se inaugura una nueva exposición de Tomás Castaño en Santander en la Galería Este. En esta ocasión muestra una temática variada, aunque como en otras exposiciones dedica una parte a paisaje de Santander, con una curiosa vista de la plaza del ayuntamiento antes de la remodelación y la fachada del ya desaparecido bar "La Cepa Riojana" de la calle Vargas y otras vistas inéditas de rincones santanderinos, en fin "Imágenes para el recuerdo".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exposición estará abierta al público desde el 28 de mayo al 30 de junio.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Tomàs Castaño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630643972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https://www.notasdeprensa.es/tomas-castano-en-galeria-este-santander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Asturias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