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43203 el 15/02/2011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Tintorerías: buscar sinergias, negocios complementarios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muy poca inversión adicional podemos tener en nuestro negocio de tintoreria màs servicios al cliente que de una parte nos permiten atraer màs clientes y de otra nos permiten aumentar la factutación.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muy poca inversión adicional podemos tener en nuestro negocio de tintoreria más servicios al cliente que de una parte nos permiten atraer más clientes y de otra nos permiten aumentar la factutación.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realidad actual en Europa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resto de Europa la mayoria de tintorerias tienen dos o tres servicios complementarios: reparación de calzado, duplicado de llaves y costura.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una forma de optimizar el espacio de que disponemos y de tener el personal siempre ocupado, ya sea planchando o cosiendo.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Costura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muy poca inversión adicional se puede tener una negocio que tiene un 100% de sinergias con la tintorería, los arreglos de ropa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Subcontratar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Podemos dar a nuestros clientes estos servicios de dos maneras: teniendolos directamente en nuestra tienda o subcontratando a proveedores externos.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Jordi Casas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https://www.notasdeprensa.es/tintorerias-buscar-sinergias-negocios-complementarios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