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 Aroma Trace®: Revolucionando la experiencia hotelera a través del marketing olfativo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The Aroma Trace®, pionero en Arquitectura Sensorial Olfativa con más de 16 años de experiencia, sigue revolucionando el sector hotelero a nivel global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Aroma Trace®, destaca por su compromiso con la innovación desarrollando sus propios equipos, los cuales permiten una trazabilidad al 100% sobre el performance de los equipos, así como un sistema de alertas y reportes que ninguna otra empresa de Marketing olfativo ofrece. La idea es reforzar el vínculo emocional entre hoteles y huéspedes a través de experiencias olfativas únicas.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ha consolidado alianzas estratégicas con cadenas hoteleras de renombre como Paradisus by Meliá, Iberostar, Nobu y AMR Resorts—que incluye marcas destacadas como Secrets, Breathless, Dreams, Hyatt Vivid, Zoëtry, Impression, Hyatt Ziva y Hyatt Zilara.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AMR Resorts, se buscaba maximizar creativamente la experiencia de sus huéspedes, despertando los cinco sentidos. Para lograrlo, se aliaron con The Aroma Trace® con el fin de identificar áreas clave dentro de sus hoteles donde los aromas podrían enriquecer significativamente la experiencia de los visitantes.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estos aromas específicos ha demostrado incrementar significativamente el ticket medio, al tiempo que ha mejorado la percepción general del servicio por parte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innovación continua, la marca ha logrado un impacto significativo en la fidelidad y recomendación de clientes, contribuyendo a la creación de experiencias memorables que fomentan visitas recurrentes en el sector hotelero.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Aroma Trace® ha establecido una fuerte presencia internacional, con oficinas propias dedicadas a ofrecer un servicio de primer nivel en diversas zonas del mundo: Bali, Yakarta, New Delhi, Costa Rica, Aruba, Dominicana y Jamaica, entre otros. Esta expansión global permite a The Aroma Trace® estar cerca de sus clientes y garantizar una respuesta rápida y efectiva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presencia en más de 47 países y en otros sectores como aeropuertos, retail y espacios de ocio, The Aroma Trace® ha desarrollado más de 65 aromas y odotipos corporativos exclusivos para hoteles, los cuales construyen una identidad de marca distintiva y reconocible.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Aroma Trace® sigue expandiendo su alcance y demostrando que la combinación de innovación y tecnología avanzada es clave para liderar en la hospitalidad moderna.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Vanessa Chávez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912866801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https://www.notasdeprensa.es/the-aroma-trace-revolucionando-la-experiencia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Marketing Madrid Turismo Restauración Celebraciones Oficinas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