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08/08/2011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Tendencias Stradivarius Agosto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tendencias Stradivarius para el mes de agosto 2011 ya estàn aquí, lanzamos el lookbook de este mes con las propuestas de màs estilo.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tres tendencias que propone Stradivarius con este lookbook son: el print animal leopardo renovado de inspiración urbana pero con un toque muy chic, el estampado de estilo navajo en clave étnica combinado con prendas sugerentes en rojo y por último, el print floral con reminiscencias orientales. ¿Con cuál te quedas?	¿Qué te apetece llevar para la cena de esta noche con tus amigas en ese restaurante nuevo del centro de la ciudad? ¿Quizás un vestido de manga corta con estampado japonés y unas pulseras metalizadas para darle un toque de glamour? Los estampados florales y ahora, con una esencia oriental, salen cada vez más a la calle, si no te lo quieres perder sigue las tendencias Stradivarius para estos meses de calor.	¿O quizás estás de vacaciones y el plan sea descubrir una nueva ciudad? Ya puedes ponerte esos vaqueros de siempre con una camiseta de estampado azteca, como las que puedes encontrar en las nuevas tendencias de Stradivarius. Sólo te falta tu bolso bandolera, donde cabe todo lo que necesitas para pasar un gran día. 	Si lo que realmente quieres es no pasar desapercibida, la tercera tendencia Stradivarius para este mes de Agosto te puede aportar algunas ideas. Pronto los estampados de leopardos volverán a tus tiendas Stradivarius para que des un toque chic a los shorts tejanos imprescindibles para el verano.	Para estar al día de todas las tendencias Stradivarius sólo tienes que entrar en la página web oficial http://www.stradivarius.com y buscar en la sección “Lookbook” los mejores estilismos del verano. Si quieres también puedes descubrir las tendencias Stradivarius de otros meses, así como colecciones y novedades.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Valeska Dàvila</w:t>
      </w:r>
    </w:p>
    <w:p w:rsidR="00C31F72" w:rsidRDefault="00C31F72" w:rsidP="00AB63FE">
      <w:pPr>
        <w:pStyle w:val="Sinespaciado"/>
        <w:spacing w:line="276" w:lineRule="auto"/>
        <w:ind w:left="-284"/>
        <w:rPr>
          <w:rFonts w:ascii="Arial" w:hAnsi="Arial" w:cs="Arial"/>
        </w:rPr>
      </w:pPr>
      <w:r>
        <w:rPr>
          <w:rFonts w:ascii="Arial" w:hAnsi="Arial" w:cs="Arial"/>
        </w:rPr>
        <w:t>Stradivarius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https://www.notasdeprensa.es/tendencias-stradivarius-agosto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