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04/08/2023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Tendencias de reformas de baños y cocinas, por NEAGOE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industria de las reformas de baños y cocinas está en constante evolución y cada año surgen nuevas tendencias que definen el diseño y la funcionalidad de estos espacios tan importantes en los hogares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2024, se espera que las tendencias sigan centrándose en la búsqueda de soluciones innovadoras, materiales sostenibles y diseños personalizados que se adapten a las necesidades y gustos individuales de los propietarios.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continuación, NEAGOE, empresa de reformas integrales Boadilla del Monte, presenta algunas de las tendencias más destacadas que marcarán el rumbo de las reformas de baños y cocinas en el próximo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Sostenibilidad y conciencia ecológicaLa sostenibilidad seguirá siendo una preocupación clave en el 2024. Los propietarios buscan opciones que reduzcan el impacto ambiental de sus hogares y esto se reflejará en la elección de materiales ecoamigables y energías renovables.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las reformas de baños y cocinas, se observará una mayor adopción de griferías y electrodomésticos eficientes en el uso de agua y energía, así como la incorporación de materiales reciclados y de bajo impacto ambiental, como maderas certificadas y encimeras de piedra natural.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Minimalismo y estética limpiaEl minimalismo seguirá siendo una tendencia dominante en el diseño de baños y cocinas. Las líneas limpias, los colores neutros y la falta de ornamentos innecesarios crearán espacios elegantes y atemporales.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los baños, se optará por duchas a ras de suelo, muebles flotantes y espejos sin marcos, mientras que en las cocinas se priorizarán los diseños con frentes lisos y tiradores discretos.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Espacios abiertos y multifuncionalesLa tendencia hacia las reformas de viviendas con espacios abiertos y multifuncionales también se verá reflejada en el 2024.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baños se integrarán cada vez más en el dormitorio principal, creando suites que combinan dormitorio y baño en un solo espacio armonioso.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cuanto a las cocinas, se buscará una conexión fluida con las áreas de comedor y estar, permitiendo una mayor interacción entre los miembros de la familia y amigos durante la preparación de alimentos y las comidas.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Tecnología inteligente y automatizaciónLa incorporación de tecnología inteligente y automatización será otra tendencia clave en las reformas. Los propietarios buscarán soluciones que permitan controlar la iluminación, la temperatura, los electrodomésticos y la seguridad de forma remota a través de sus dispositivos móviles.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sistemas de iluminación led ajustables, las griferías con sensores y los electrodomésticos conectados serán cada vez más populares, ofreciendo comodidad y eficiencia en el hogar.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Materiales naturales y texturas táctilesLa apreciación por la naturaleza se verá reflejada en el uso de materiales naturales y texturas táctiles en las reformas de baños y cocinas en el 2024.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piedras naturales, como el mármol y el granito, serán tendencia en encimeras y revestimientos, añadiendo elegancia y calidez. Además, se esperan acabados con efecto madera, que proporcionan un aspecto natural sin sacrificar la durabilidad y resistencia propias de los materiales sintéticos.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Colores atrevidos y contrastesSi bien los colores neutros seguirán siendo populares, en el 2024 se observará un aumento en la adopción de colores atrevidos y contrastes en las reformas de baños y cocinas. Se verán más baños con azulejos de colores intensos y cocinas con muebles en tonos vibrantes.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uso de papel pintado y pintura decorativa también será una forma de agregar personalidad y carácter a estos espacios.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Inclusión de elementos naturales y vegetaciónLa conexión con la naturaleza se intensificará en las reformas de baños y cocinas mediante la inclusión de elementos naturales y vegetación.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incorporación de plantas en macetas y jardines verticales creará ambientes relajantes y rejuvenecedores. Los baños spa y las cocinas con toques verdes serán especialmente apreciados para ofrecer un oasis de bienestar dentro del hogar.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Revestimientos decorativos y texturizadosEl uso de revestimientos decorativos y texturizados será una tendencia en el 2024 para agregar interés visual y atractivo táctil a los baños y cocinas.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azulejos con patrones geométricos, las paredes revestidas con paneles de madera y los detalles en relieve en los frentes de los muebles serán elementos clave para dar carácter y originalidad a estos espacios.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2024 traerá consigo una variedad de tendencias emocionantes en las reformas de baños y cocinas. Desde la sostenibilidad y la estética limpia hasta la inclusión de tecnología inteligente y elementos naturales, el diseño de estos espacios seguirá evolucionando para ofrecer entornos funcionales, estéticamente atractivos y acordes con las necesidades y valores de los propietarios.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materiales, colores y elementos decorativos jugarán un papel crucial en la creación de ambientes únicos y personalizados, donde la funcionalidad y la belleza se fusionarán en perfecta armonía.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reformas de baños y cocinas en el 2024 serán un reflejo de la búsqueda constante de mejoras y de la adaptación a las tendencias cambiantes, con el objetivo de crear espacios que enriquezcan y mejoren la calidad de vida de quienes los habitan.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NEAGOE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Tendencias de reformas de baños y cocinas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604 817 292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https://www.notasdeprensa.es/tendencias-de-reformas-de-banos-y-cocinas-por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Servicios Técnicos Hogar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