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04/08/2023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Tendencias de reformas de baños y cocinas, por NEAGOE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industria de las reformas de baños y cocinas está en constante evolución y cada año surgen nuevas tendencias que definen el diseño y la funcionalidad de estos espacios tan importantes en los hogares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2024, se espera que las tendencias sigan centrándose en la búsqueda de soluciones innovadoras, materiales sostenibles y diseños personalizados que se adapten a las necesidades y gustos individuales de los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NEAGOE, empresa de reformas integrales Boadilla del Monte, presenta algunas de las tendencias más destacadas que marcarán el rumbo de las reformas de baños y cocinas en el próximo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Sostenibilidad y conciencia ecológicaLa sostenibilidad seguirá siendo una preocupación clave en el 2024. Los propietarios buscan opciones que reduzcan el impacto ambiental de sus hogares y esto se reflejará en la elección de materiales ecoamigables y energías renovables.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reformas de baños y cocinas, se observará una mayor adopción de griferías y electrodomésticos eficientes en el uso de agua y energía, así como la incorporación de materiales reciclados y de bajo impacto ambiental, como maderas certificadas y encimeras de piedra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Minimalismo y estética limpiaEl minimalismo seguirá siendo una tendencia dominante en el diseño de baños y cocinas. Las líneas limpias, los colores neutros y la falta de ornamentos innecesarios crearán espacios elegantes y atemporales.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baños, se optará por duchas a ras de suelo, muebles flotantes y espejos sin marcos, mientras que en las cocinas se priorizarán los diseños con frentes lisos y tiradores discretos.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Espacios abiertos y multifuncionalesLa tendencia hacia las reformas de viviendas con espacios abiertos y multifuncionales también se verá reflejada en el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baños se integrarán cada vez más en el dormitorio principal, creando suites que combinan dormitorio y baño en un solo espacio armonioso.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cocinas, se buscará una conexión fluida con las áreas de comedor y estar, permitiendo una mayor interacción entre los miembros de la familia y amigos durante la preparación de alimentos y las comidas.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inteligente y automatizaciónLa incorporación de tecnología inteligente y automatización será otra tendencia clave en las reformas. Los propietarios buscarán soluciones que permitan controlar la iluminación, la temperatura, los electrodomésticos y la seguridad de forma remota a través de sus dispositivos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sistemas de iluminación led ajustables, las griferías con sensores y los electrodomésticos conectados serán cada vez más populares, ofreciendo comodidad y eficiencia en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naturales y texturas táctilesLa apreciación por la naturaleza se verá reflejada en el uso de materiales naturales y texturas táctiles en las reformas de baños y cocinas en el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piedras naturales, como el mármol y el granito, serán tendencia en encimeras y revestimientos, añadiendo elegancia y calidez. Además, se esperan acabados con efecto madera, que proporcionan un aspecto natural sin sacrificar la durabilidad y resistencia propias de los materiales sintéticos.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Colores atrevidos y contrastesSi bien los colores neutros seguirán siendo populares, en el 2024 se observará un aumento en la adopción de colores atrevidos y contrastes en las reformas de baños y cocinas. Se verán más baños con azulejos de colores intensos y cocinas con muebles en tonos vibrantes.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papel pintado y pintura decorativa también será una forma de agregar personalidad y carácter a estos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Inclusión de elementos naturales y vegetaciónLa conexión con la naturaleza se intensificará en las reformas de baños y cocinas mediante la inclusión de elementos naturales y vegetación.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incorporación de plantas en macetas y jardines verticales creará ambientes relajantes y rejuvenecedores. Los baños spa y las cocinas con toques verdes serán especialmente apreciados para ofrecer un oasis de bienestar dentro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Revestimientos decorativos y texturizadosEl uso de revestimientos decorativos y texturizados será una tendencia en el 2024 para agregar interés visual y atractivo táctil a los baños y cocinas.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azulejos con patrones geométricos, las paredes revestidas con paneles de madera y los detalles en relieve en los frentes de los muebles serán elementos clave para dar carácter y originalidad a estos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2024 traerá consigo una variedad de tendencias emocionantes en las reformas de baños y cocinas. Desde la sostenibilidad y la estética limpia hasta la inclusión de tecnología inteligente y elementos naturales, el diseño de estos espacios seguirá evolucionando para ofrecer entornos funcionales, estéticamente atractivos y acordes con las necesidades y valores de los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materiales, colores y elementos decorativos jugarán un papel crucial en la creación de ambientes únicos y personalizados, donde la funcionalidad y la belleza se fusionarán en perfecta armonía.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reformas de baños y cocinas en el 2024 serán un reflejo de la búsqueda constante de mejoras y de la adaptación a las tendencias cambiantes, con el objetivo de crear espacios que enriquezcan y mejoren la calidad de vida de quienes los habitan.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NEAGOE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Tendencias de reformas de baños y cocinas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604 817 292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https://www.notasdeprensa.es/tendencias-de-reformas-de-banos-y-cocinas-por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Servicios Técnicos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