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Técnicos de FPII se especializarán en investigación biomédica gracias al acuerdo de formación firmado entre Bankia y el IIS La 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Investigación Sanitaria La Fe y Bankia han convocado un programa de formación que contempla la financiación de  contratos de prácticas dirigidos a recién titulados de Formación Profesional Especializada (FPII) con el fin de completar su formación y especialización en investigación biomédica, y facilitar así su inserción laboral en un sector en constante evolución que exige personal cualificado.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Formativo, pionero en este área, ha sido presentado hoy a los directores y jefes de estudios de los centros de Formación Profesional de la Comunidad Valenciana</w:t>
            </w:r>
          </w:p>
          <w:p>
            <w:pPr>
              <w:ind w:left="-284" w:right="-427"/>
              <w:jc w:val="both"/>
              <w:rPr>
                <w:rFonts/>
                <w:color w:val="262626" w:themeColor="text1" w:themeTint="D9"/>
              </w:rPr>
            </w:pPr>
            <w:r>
              <w:t>		Los beneficiarios se integrarán en uno de los grupos acreditados del Instituto de Investigación Sanitaria La Fe mediante un contrato formativo en prácticas</w:t>
            </w:r>
          </w:p>
          <w:p>
            <w:pPr>
              <w:ind w:left="-284" w:right="-427"/>
              <w:jc w:val="both"/>
              <w:rPr>
                <w:rFonts/>
                <w:color w:val="262626" w:themeColor="text1" w:themeTint="D9"/>
              </w:rPr>
            </w:pPr>
            <w:r>
              <w:t>		Bankia aportará 60.000 euros en dos años y será  patrocinador en exclusiva dentro del sector financiero del Programa de Formación dirigido a técnicos de FP del ámbito sanitario recién graduados en la Comunidad</w:t>
            </w:r>
          </w:p>
          <w:p>
            <w:pPr>
              <w:ind w:left="-284" w:right="-427"/>
              <w:jc w:val="both"/>
              <w:rPr>
                <w:rFonts/>
                <w:color w:val="262626" w:themeColor="text1" w:themeTint="D9"/>
              </w:rPr>
            </w:pPr>
            <w:r>
              <w:t>		Goirigolzarri: “Esta iniciativa permite ampliar y especializar el conocimiento de los estudiantes así como facilitar su inserción en el mercado laboral”</w:t>
            </w:r>
          </w:p>
          <w:p>
            <w:pPr>
              <w:ind w:left="-284" w:right="-427"/>
              <w:jc w:val="both"/>
              <w:rPr>
                <w:rFonts/>
                <w:color w:val="262626" w:themeColor="text1" w:themeTint="D9"/>
              </w:rPr>
            </w:pPr>
            <w:r>
              <w:t>	El programa formativo ha sido presentado a los directores, jefes de estudios y responsables de ciclos formativos de centros de Formación Profesional de toda la Comunidad Valenciana en un acto que ha contado con la asistencia del presidente de Bankia, José Ignacio Goirigolzarri, y del director del IIS La Fe, José Vicente Castell, y que ha sido clausurado por el conseller de Sanidad, Manuel Llombart.</w:t>
            </w:r>
          </w:p>
          <w:p>
            <w:pPr>
              <w:ind w:left="-284" w:right="-427"/>
              <w:jc w:val="both"/>
              <w:rPr>
                <w:rFonts/>
                <w:color w:val="262626" w:themeColor="text1" w:themeTint="D9"/>
              </w:rPr>
            </w:pPr>
            <w:r>
              <w:t>	José Ignacio Goirigolzarri ha mostrado su gran satisfacción por este convenio y aseveró que este acuerdo entre Bankia y La Fe de Valencia tiene como objetivo “trabajar en dos de las líneas que quizá sean más útiles a nuestro país a día de hoy y que debemos promover con más ímpetu: por un lado, la innovación e investigación aplicada y, por otro, la potenciación de la formación profesional y de la formación técnica en un sentido amplio”.</w:t>
            </w:r>
          </w:p>
          <w:p>
            <w:pPr>
              <w:ind w:left="-284" w:right="-427"/>
              <w:jc w:val="both"/>
              <w:rPr>
                <w:rFonts/>
                <w:color w:val="262626" w:themeColor="text1" w:themeTint="D9"/>
              </w:rPr>
            </w:pPr>
            <w:r>
              <w:t>	El presidente de Bankia ha afirmado que el apoyo a la formación profesional es una de las principales líneas de acción social que se ha marcado Bankia “por el elevadísimo nivel de desempleo juvenil que tenemos en España, que es uno de los principales problemas de nuestro país, y por el escaso número de estudiantes que optan por la formación profesional, que es uno de los grandes desequilibrios en nuestro sistema educativo”.</w:t>
            </w:r>
          </w:p>
          <w:p>
            <w:pPr>
              <w:ind w:left="-284" w:right="-427"/>
              <w:jc w:val="both"/>
              <w:rPr>
                <w:rFonts/>
                <w:color w:val="262626" w:themeColor="text1" w:themeTint="D9"/>
              </w:rPr>
            </w:pPr>
            <w:r>
              <w:t>	Por su parte, el director del IIS La Fe, José Vicente Castell, ha destacado la importancia de este acuerdo, pionero en su campo, que ofrece a los jóvenes una oportunidad única de especializarse y adquirir experiencia práctica en el campo de la biomedicina, complementando la formación reglada y facilitando el acceso a tecnología de vanguardia.</w:t>
            </w:r>
          </w:p>
          <w:p>
            <w:pPr>
              <w:ind w:left="-284" w:right="-427"/>
              <w:jc w:val="both"/>
              <w:rPr>
                <w:rFonts/>
                <w:color w:val="262626" w:themeColor="text1" w:themeTint="D9"/>
              </w:rPr>
            </w:pPr>
            <w:r>
              <w:t>	Asimismo, ha incidido en que la colaboración entre el Instituto de Investigación Sanitaria La Fe y Bankia es una gran oportunidad, no sólo para los recién titulados, sino que es también una apuesta estratégica que garantizará que los centros de investigación puedan contar en el futuro con el personal técnico cualificado capaz de desarrollar labores técnicas y procedimientos de laboratorio avanzados.</w:t>
            </w:r>
          </w:p>
          <w:p>
            <w:pPr>
              <w:ind w:left="-284" w:right="-427"/>
              <w:jc w:val="both"/>
              <w:rPr>
                <w:rFonts/>
                <w:color w:val="262626" w:themeColor="text1" w:themeTint="D9"/>
              </w:rPr>
            </w:pPr>
            <w:r>
              <w:t>	Facilitar la inserción laboral</w:t>
            </w:r>
          </w:p>
          <w:p>
            <w:pPr>
              <w:ind w:left="-284" w:right="-427"/>
              <w:jc w:val="both"/>
              <w:rPr>
                <w:rFonts/>
                <w:color w:val="262626" w:themeColor="text1" w:themeTint="D9"/>
              </w:rPr>
            </w:pPr>
            <w:r>
              <w:t>	El objetivo de esta iniciativa es formar a personal técnico altamente cualificado tal y como actualmente demandan los centros de investigación sanitaria y las empresas de biotecnología.</w:t>
            </w:r>
          </w:p>
          <w:p>
            <w:pPr>
              <w:ind w:left="-284" w:right="-427"/>
              <w:jc w:val="both"/>
              <w:rPr>
                <w:rFonts/>
                <w:color w:val="262626" w:themeColor="text1" w:themeTint="D9"/>
              </w:rPr>
            </w:pPr>
            <w:r>
              <w:t>	El programa formativo está dirigido a recién titulados de las especialidades de Anatomía Patológica-Citología, Laboratorio de Diagnóstico Clínico, Laboratorio (rama de Química), Dietética y Documentación Sanitaria.</w:t>
            </w:r>
          </w:p>
          <w:p>
            <w:pPr>
              <w:ind w:left="-284" w:right="-427"/>
              <w:jc w:val="both"/>
              <w:rPr>
                <w:rFonts/>
                <w:color w:val="262626" w:themeColor="text1" w:themeTint="D9"/>
              </w:rPr>
            </w:pPr>
            <w:r>
              <w:t>	Los jóvenes beneficiarios de esta pionera iniciativa podrán integrarse en uno de los grupos de investigación acreditados del hospital La Fe, donde podrán ampliar su formación y poner en práctica los conocimientos adquiridos, así como profundizar y perfeccionar sus aptitudes técnicas y tecnológicas, lo que facilitará su inserción en un mercado laboral cada vez más dinámico y exigente.</w:t>
            </w:r>
          </w:p>
          <w:p>
            <w:pPr>
              <w:ind w:left="-284" w:right="-427"/>
              <w:jc w:val="both"/>
              <w:rPr>
                <w:rFonts/>
                <w:color w:val="262626" w:themeColor="text1" w:themeTint="D9"/>
              </w:rPr>
            </w:pPr>
            <w:r>
              <w:t>	Los beneficiarios se adscribirán como personal dependiente de la Fundación para la Investigación del Hospital La Fe mediante un contrato formativo de prácticas que tendrá una duración inicial de un año, prorrogable a dos, y que tendrá una dotación económica de 10.200 euros brutos anuales por alumno.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https://www.notasdeprensa.es/tecnicos-de-fpii-se-especializaran-en_1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