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TAVOLA, ARTE Y DECORACIÓN realiza una producción para Guerlain, mientras mantiene su colaboración con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TAVOLA, ARTE Y DECORACIÓN, S.L. es una empresa especialista en el diseño y producción de mobiliario temporal para el punto de venta, la fabricación de PLV y la realización de stands y expositores a medida para todo tipo de eventos. Constituida en 1992, las oficinas y talleres de la empresa están ubicadas en la localidad de Torrejón de Velasco,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trabaja para marcas de primer nivel a las que ofrece diseño y soluciones totalmente personalizadas, necesarias para la promoción de sus marcas en el punto de venta, ferias, congresos o eventos de cualquier tipo. Con un amplio abanico de posibilidades, TAVOLA sabe entender las necesidades de cada cliente, asesorándolos para cumplir sus objetivos de marketing con producciones llevadas a cabo a un precio muy competitivo.</w:t>
            </w:r>
          </w:p>
          <w:p>
            <w:pPr>
              <w:ind w:left="-284" w:right="-427"/>
              <w:jc w:val="both"/>
              <w:rPr>
                <w:rFonts/>
                <w:color w:val="262626" w:themeColor="text1" w:themeTint="D9"/>
              </w:rPr>
            </w:pPr>
            <w:r>
              <w:t>Recientemente, TAVOLA ARTE Y DECORACIÓN S.L. ha sido seleccionada por la prestigiosa firma de perfumería y cosmética GUERLAIN para la realización del diseño y producción de la instalación denominada “El jardín de las abejas”, ubicada en el espacio “trend zone” de la flagship de SEPHORA, en el centro comercial EL TRIANGLE de Barcelona, siendo ésta una de las tres presentaciones, junto con Pekín y París, que se ha realizado en todo el mundo.</w:t>
            </w:r>
          </w:p>
          <w:p>
            <w:pPr>
              <w:ind w:left="-284" w:right="-427"/>
              <w:jc w:val="both"/>
              <w:rPr>
                <w:rFonts/>
                <w:color w:val="262626" w:themeColor="text1" w:themeTint="D9"/>
              </w:rPr>
            </w:pPr>
            <w:r>
              <w:t>A pesar de las complicadas circunstancias de los mercados del retail durante la crisis sanitaria del COVID-19, la empresa TAVOLA ARTE Y DECORACIÓN mantiene la confianza de las grandes marcas de perfumería y cosmética para el lanzamiento de sus productos, todo ello gracias a la calidad y compromiso con la excelencia que desde el primer momento a transmitido la empresa a todos sus clientes.</w:t>
            </w:r>
          </w:p>
          <w:p>
            <w:pPr>
              <w:ind w:left="-284" w:right="-427"/>
              <w:jc w:val="both"/>
              <w:rPr>
                <w:rFonts/>
                <w:color w:val="262626" w:themeColor="text1" w:themeTint="D9"/>
              </w:rPr>
            </w:pPr>
            <w:r>
              <w:t>TAVOLA, ARTE Y DECORACIÓN, S.L. lleva colaborando, desde el año 2013, en la mejora de su gestión empresarial con CEDEC , consultoría de organización estratégica de empresas líder en Europa en gestión, dirección y organización para empresas familiares desde 1965.</w:t>
            </w:r>
          </w:p>
          <w:p>
            <w:pPr>
              <w:ind w:left="-284" w:right="-427"/>
              <w:jc w:val="both"/>
              <w:rPr>
                <w:rFonts/>
                <w:color w:val="262626" w:themeColor="text1" w:themeTint="D9"/>
              </w:rPr>
            </w:pPr>
            <w: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https://www.notasdeprensa.es/tavola-arte-y-decoracion-realiza-una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Cataluña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