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14/10/2013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T4 Franquicias acudirá al Salón Internacional de la Franquicia de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Salón se celebrará en el Pabellón 2, Nivel 3 de Feria Valencia, del 17 al 19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14 de octubre de 2013.- T4 Franquicias (www.t4franquicias.com), consultora especializada en franquicias y crecimiento empresarial, estará presente en el Salón Internacional de la Franquicia (SIF), evento que tiene lugar anualmente en Valencia, y que este año se celebrará los días 17, 18 y 19 de octubre.</w:t>
            </w:r>
          </w:p>
          <w:p>
            <w:pPr>
              <w:ind w:left="-284" w:right="-427"/>
              <w:jc w:val="both"/>
              <w:rPr>
                <w:rFonts/>
                <w:color w:val="262626" w:themeColor="text1" w:themeTint="D9"/>
              </w:rPr>
            </w:pPr>
            <w:r>
              <w:t>“Esta será la XXIV edición del SIF, una feria en la que hemos puesto muchas expectativas por su antigüedad e importancia dentro del sector”, asegura Miguel Ángel Oroquieta, Socio Director de T4 Franquicias, quien añade que “son muchas las enseñas y los visitantes que acuden anualmente a este evento, por lo que para nosotros es un marco inmejorable donde dar a conocer de una manera más amplia nuestro saber hacer”.</w:t>
            </w:r>
          </w:p>
          <w:p>
            <w:pPr>
              <w:ind w:left="-284" w:right="-427"/>
              <w:jc w:val="both"/>
              <w:rPr>
                <w:rFonts/>
                <w:color w:val="262626" w:themeColor="text1" w:themeTint="D9"/>
              </w:rPr>
            </w:pPr>
            <w:r>
              <w:t>La consultora expondrá en el stand A28 del Pabellón número 2, Nivel 3 de Feria Valencia. En este espacio, los consultores de T4 Franquicias darán a conocer sus servicios y ofrecerán la más amplia información a todas aquellas personas que les visiten. “Queremos dar a conocer tanto a particulares, interesados en montar una franquicia, como a las empresas asistentes cuál es nuestro método de trabajo, basado en la obtención de resultados y en el crecimiento empresarial”, sostiene F. Javier Pelayo, Socio Director de T4 Franquicias.</w:t>
            </w:r>
          </w:p>
          <w:p>
            <w:pPr>
              <w:ind w:left="-284" w:right="-427"/>
              <w:jc w:val="both"/>
              <w:rPr>
                <w:rFonts/>
                <w:color w:val="262626" w:themeColor="text1" w:themeTint="D9"/>
              </w:rPr>
            </w:pPr>
            <w:r>
              <w:t>La consultora cuenta con una cartera de más de 30 clientes entre los que destacan algunos como 40 Café, Sanitas, The Body Shop o Taberna Casa del Volapié, ofreciendo sus servicios por toda España. “Las diferentes sedes que tenemos nos permiten ofrecer una gran cercanía con el cliente, así como un estudio detallado de cada lugar”, comenta José Aragonés, Socio Director de T4 Franquicias.</w:t>
            </w:r>
          </w:p>
          <w:p>
            <w:pPr>
              <w:ind w:left="-284" w:right="-427"/>
              <w:jc w:val="both"/>
              <w:rPr>
                <w:rFonts/>
                <w:color w:val="262626" w:themeColor="text1" w:themeTint="D9"/>
              </w:rPr>
            </w:pPr>
            <w:r>
              <w:t>Actualmente, la consultora cuenta con oficinas en Madrid, Barcelona, Valencia, Baleares y Andalucía, a las que se irán incorporando nuevas ciudades a corto y medio plazo. “Nuestro objetivo es seguir creciendo y ofrecer siempre el mejor servicio a todos nuestros clientes”, afirma José Aragonés.</w:t>
            </w:r>
          </w:p>
          <w:p>
            <w:pPr>
              <w:ind w:left="-284" w:right="-427"/>
              <w:jc w:val="both"/>
              <w:rPr>
                <w:rFonts/>
                <w:color w:val="262626" w:themeColor="text1" w:themeTint="D9"/>
              </w:rPr>
            </w:pPr>
            <w:r>
              <w:t>“Gracias a la amplia experiencia del equipo de T4 Franquicias, nuestro principal objetivo es ayudar a nuestros clientes a identificar y a aportar valor añadido con seguridad, certeza y agilidad estratégica”, puntualiza Miguel Ángel Oroquieta.</w:t>
            </w:r>
          </w:p>
          <w:p>
            <w:pPr>
              <w:ind w:left="-284" w:right="-427"/>
              <w:jc w:val="both"/>
              <w:rPr>
                <w:rFonts/>
                <w:color w:val="262626" w:themeColor="text1" w:themeTint="D9"/>
              </w:rPr>
            </w:pPr>
            <w:r>
              <w:t>Además, para todos aquellos que quieran estar al tanto de toda la actualidad de la franquicia pueden hacerlo a través del portal de noticias de la consultora: www.franquicia.net. Se trata del portal líder en España, tal y como refleja el ranking independiente Alexa.com, con el mayor número de visitas y referencias enviadas. “Es importante disponer de un espacio en el que se difundan las novedades y los acontecimientos relacionados con la franquicia, como es el caso de esta feria que se celebrará en Valencia, para que todos los interesados puedan estar continuamente informados de las noticias que se generan en este sistema de negocio”, finaliza Carlos Blanco, Socio Director de la consultora.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https://www.notasdeprensa.es/t4-franquicias-acudira-al-salon-internacional-de-la-franquicia-de-valencia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