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Supersubmarina agota las entradas para sus dos conciertos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Supersubmarina ofrecerá unos conciertos exclusivos, ya que por primera y última vez tocarán todas las canciones editadas hasta la fecha, las correspondientes a sus dos elepés oficiales.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Supersubmarina ofrecerá unos conciertos exclusivos, ya que por primera y última vez tocarán todas las canciones editadas hasta la fecha, las correspondientes a sus dos elepés oficiales, Electroviral (que incluye los temas de sus dos primeros EP´s: Cientocero y Supersubmarina) y Santacruz, así como los de su EP del 2011, Realimentación, que además será reeditado en el formato original por Octubre-Sony coincidiendo con la gira.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idea de la misma surge de Supersubmarina para agradecer a todos sus seguidores la fidelidad mostrada durante estos 5 años, ofreciéndoles la posibilidad de que puedan escuchar todos sus temas en un mismo concierto.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interpretar el repertorio completo, la banda está diseñando unas luces y escenografía nuevas para esta gira.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entradas para la misma ya están a la venta en la Red Ticketmaster, consultar todos los detalles en: www.supersubmarina.es/events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GIRA ELECTROVIRAL + SANTACRUZ + REALIMENTACIÓN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11/12/13 La Riviera - Madrid artista invitado Sr. Nadie – ENTRADAS AGOTADAS	12/12/13 La Riviera - Madrid; artista invitado Sr. Nadie – ENTRADAS AGOTADAS	27/12/13 Pabellon CHF - León	28/12/13 Palacio de Congresos Manuel - Badajoz	02/01/14 Teatro Montemar - Baeza, Jaén NUEVA FECHA A LA VENTA	03/01/14 Teatro Montemar - Baeza, Jaén ENTRADAS AGOTADAS	04/01/14 Teatro Montemar - Baeza, Jaén ENTRADAS AGOTADAS	17/01/14 Auditorio Maestro Padilla - Almería	18/01/14 Paris 15 - Málaga	25/01/14 Teatro Manuel de Falla - Granada ÚLTIMAS ENTRADAS A LA VENTA	30/01/14 Razzmatazz 1 - Barcelona; artista invitado Sr. Nadie	31/01/14 The One - Alicante NUEVA FECHA A LA VENTA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Supersubmarina es una banda creada en 2007 por Jose Chino (voz y guitarra), Juancar (batería), Pope (bajo) y Jaime (guitarra y coros). Tras dos EP iniciales (Cientocero, de 2008, y Supersubmarina, de 2009), en febrero de 2010 ve la luz su primer largo, Electroviral, todos ellos producidos por Óscar Clavel y grabados en los estudios BOMTRACK y La Viña Records. En mayo de 2011 llega Realimentación, su tercer EP, que incluye cuatro canciones. Santacruz se publicó en mayo de 2012 y desde entonces la banda no ha parado de girar, presentándolo en directo por toda España, pero también en el festival SXSW de Austin, en Londres y en Mexico DF.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	www.supersubmarina.es; www.facebook.com/Supersubmarinaoficial ; https://twitter.com/Supersubmarina ; http://www.vevo.com/watch/supersubmarina ; www.itunes.com/supersubmarina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https://www.notasdeprensa.es/supersubmarina-agota-las-entradas-para-sus-dos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