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Sumigran SL: Referente nacional en césped artificial de alta calidad y sostenibilidad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Sumigran SL es líder en la distribución de césped artificial en España, con soluciones adaptadas para jardines, áreas deportivas y espacios comerciales. La empresa combina calidad e innovación para transformar todo tipo de espacios exteriores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Sumigran SL, líder en la fabricación y distribución de césped artificial en España, se ha consolidado como una empresa referente en el sector gracias a su constante innovación, la calidad de sus productos y un firme compromiso con la sostenibilidad. Con una trayectoria de más de 20 años en el mercado, Sumigran ha trabajado incansablemente para ofrecer soluciones versátiles y duraderas, que transforman tanto espacios residenciales como comerciales en entornos más verdes y atractivos.</w:t>
            </w:r>
          </w:p>
          <w:p>
            <w:pPr>
              <w:ind w:left="-284" w:right="-427"/>
              <w:jc w:val="both"/>
              <w:rPr>
                <w:rFonts/>
                <w:color w:val="262626" w:themeColor="text1" w:themeTint="D9"/>
              </w:rPr>
            </w:pPr>
            <w:r>
              <w:t>Un compromiso con la innovación y la calidadDesde sus inicios, Sumigran ha apostado por la calidad y la tecnología avanzada para crear productos que se adapten a las necesidades del cliente, ya sea para jardines particulares, instalaciones deportivas, espacios públicos o comerciales. La empresa dispone de una amplia gama de césped artificial que destaca por su realismo, resistencia y facilidad de mantenimiento, lo que permite disfrutar de un césped impecable durante todo el año, sin necesidad de riego constante ni cuidados intensivos.</w:t>
            </w:r>
          </w:p>
          <w:p>
            <w:pPr>
              <w:ind w:left="-284" w:right="-427"/>
              <w:jc w:val="both"/>
              <w:rPr>
                <w:rFonts/>
                <w:color w:val="262626" w:themeColor="text1" w:themeTint="D9"/>
              </w:rPr>
            </w:pPr>
            <w:r>
              <w:t>La misión es clara; ofrecer soluciones de césped artificial que combinen estética, funcionalidad y sostenibilidad.</w:t>
            </w:r>
          </w:p>
          <w:p>
            <w:pPr>
              <w:ind w:left="-284" w:right="-427"/>
              <w:jc w:val="both"/>
              <w:rPr>
                <w:rFonts/>
                <w:color w:val="262626" w:themeColor="text1" w:themeTint="D9"/>
              </w:rPr>
            </w:pPr>
            <w:r>
              <w:t>Cobertura nacional y proyectos destacadosCon sede central en Madrid, Sumigran SL ha desarrollado proyectos en diversas regiones de España, consolidando su presencia a nivel nacional. La empresa ha suministrado e instalado césped artificial en múltiples ubicaciones, desde grandes ciudades como Madrid, Barcelona, Valencia, Sevilla, Málaga, hasta localidades más pequeñas, contribuyendo a la mejora de espacios públicos, jardines privados y campos deportivos.</w:t>
            </w:r>
          </w:p>
          <w:p>
            <w:pPr>
              <w:ind w:left="-284" w:right="-427"/>
              <w:jc w:val="both"/>
              <w:rPr>
                <w:rFonts/>
                <w:color w:val="262626" w:themeColor="text1" w:themeTint="D9"/>
              </w:rPr>
            </w:pPr>
            <w:r>
              <w:t>Entre los proyectos destacados de Sumigran se encuentran la instalación de césped artificial en campos de fútbol municipales, parques y jardines urbanos, y áreas recreativas en centros educativos. Además, la empresa ha colaborado en proyectos con hoteles y resorts que buscan ofrecer a sus huéspedes zonas exteriores agradables y de bajo mantenimiento.</w:t>
            </w:r>
          </w:p>
          <w:p>
            <w:pPr>
              <w:ind w:left="-284" w:right="-427"/>
              <w:jc w:val="both"/>
              <w:rPr>
                <w:rFonts/>
                <w:color w:val="262626" w:themeColor="text1" w:themeTint="D9"/>
              </w:rPr>
            </w:pPr>
            <w:r>
              <w:t>Productos sostenibles y compromiso ecológicoUna de las señas de identidad de Sumigran SL es su compromiso con la sostenibilidad. La empresa ha desarrollado productos respetuosos con el medio ambiente, utilizando materiales reciclables y procesos de producción eficientes que minimizan el desperdicio. Además, el uso de césped artificial contribuye al ahorro de agua, reduciendo significativamente el consumo en comparación con el césped natural.</w:t>
            </w:r>
          </w:p>
          <w:p>
            <w:pPr>
              <w:ind w:left="-284" w:right="-427"/>
              <w:jc w:val="both"/>
              <w:rPr>
                <w:rFonts/>
                <w:color w:val="262626" w:themeColor="text1" w:themeTint="D9"/>
              </w:rPr>
            </w:pPr>
            <w:r>
              <w:t>La compañía también ha apostado por la innovación en diseño, creando modelos de césped que simulan de manera muy realista la apariencia del césped natural, con diferentes tonos de verde y texturas suaves al tacto, lo que permite una integración perfecta en cualquier entorno.</w:t>
            </w:r>
          </w:p>
          <w:p>
            <w:pPr>
              <w:ind w:left="-284" w:right="-427"/>
              <w:jc w:val="both"/>
              <w:rPr>
                <w:rFonts/>
                <w:color w:val="262626" w:themeColor="text1" w:themeTint="D9"/>
              </w:rPr>
            </w:pPr>
            <w:r>
              <w:t>Asesoría personalizada y servicio integralEl éxito de Sumigran SL no solo radica en la calidad de sus productos, sino también en su servicio al cliente. La empresa ofrece una asesoría integral que incluye el análisis de las necesidades del cliente, la selección del tipo de césped adecuado, y un servicio completo de instalación realizado por profesionales capacitados. Este enfoque ha permitido a Sumigran construir relaciones duraderas con sus clientes, quienes valoran la transparencia, profesionalidad y eficiencia en cada proyecto.</w:t>
            </w:r>
          </w:p>
          <w:p>
            <w:pPr>
              <w:ind w:left="-284" w:right="-427"/>
              <w:jc w:val="both"/>
              <w:rPr>
                <w:rFonts/>
                <w:color w:val="262626" w:themeColor="text1" w:themeTint="D9"/>
              </w:rPr>
            </w:pPr>
            <w:r>
              <w:t>Sumigran se enfoca en entender las necesidades y preferencias individuales de cada cliente, ofreciendo un servicio completamente personalizado que abarca desde el primer contacto hasta la instalación final. Su principal objetivo es asegurar que cada cliente obtenga un césped artificial que no solo cumpla, sino que supere sus expectativas, garantizando además que su mantenimiento sea sencillo y sin complicaciones.</w:t>
            </w:r>
          </w:p>
          <w:p>
            <w:pPr>
              <w:ind w:left="-284" w:right="-427"/>
              <w:jc w:val="both"/>
              <w:rPr>
                <w:rFonts/>
                <w:color w:val="262626" w:themeColor="text1" w:themeTint="D9"/>
              </w:rPr>
            </w:pPr>
            <w:r>
              <w:t>Expansión y futuro de SumigranA medida que la demanda de soluciones sostenibles crece en España, Sumigran SL continúa expandiendo su presencia en el mercado, buscando siempre nuevos desafíos y oportunidades. La empresa tiene previsto ampliar su red de distribución y seguir desarrollando productos que integren innovación, eficiencia y cuidado por el medio ambiente.</w:t>
            </w:r>
          </w:p>
          <w:p>
            <w:pPr>
              <w:ind w:left="-284" w:right="-427"/>
              <w:jc w:val="both"/>
              <w:rPr>
                <w:rFonts/>
                <w:color w:val="262626" w:themeColor="text1" w:themeTint="D9"/>
              </w:rPr>
            </w:pPr>
            <w:r>
              <w:t>Para más información sobre Sumigran SL, sus productos y servicios, visitar: www.sumigran.es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Víctor Granados</w:t>
      </w:r>
    </w:p>
    <w:p w:rsidR="00C31F72" w:rsidRDefault="00C31F72" w:rsidP="00AB63FE">
      <w:pPr>
        <w:pStyle w:val="Sinespaciado"/>
        <w:spacing w:line="276" w:lineRule="auto"/>
        <w:ind w:left="-284"/>
        <w:rPr>
          <w:rFonts w:ascii="Arial" w:hAnsi="Arial" w:cs="Arial"/>
        </w:rPr>
      </w:pPr>
      <w:r>
        <w:rPr>
          <w:rFonts w:ascii="Arial" w:hAnsi="Arial" w:cs="Arial"/>
        </w:rPr>
        <w:t>Sumigran SL</w:t>
      </w:r>
    </w:p>
    <w:p w:rsidR="00AB63FE" w:rsidRDefault="00C31F72" w:rsidP="00AB63FE">
      <w:pPr>
        <w:pStyle w:val="Sinespaciado"/>
        <w:spacing w:line="276" w:lineRule="auto"/>
        <w:ind w:left="-284"/>
        <w:rPr>
          <w:rFonts w:ascii="Arial" w:hAnsi="Arial" w:cs="Arial"/>
        </w:rPr>
      </w:pPr>
      <w:r>
        <w:rPr>
          <w:rFonts w:ascii="Arial" w:hAnsi="Arial" w:cs="Arial"/>
        </w:rPr>
        <w:t>+34 91 159 08 93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https://www.notasdeprensa.es/sumigran-sl-referente-nacional-en-cesped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Golf Jardín/Terraza Hogar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