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01/03/2018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SUAKAI presenta su campaña 'SUAKAI REVOLUTION' para la publicación de 3 discos en 3 meses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la grabación de 3 discos en 3 meses, 'SUAKAI REVOLUTION', se acompañará de una campaña de crowdfunding, cuyos excedentes de recaudación irán destinados a proyectos de Medicus Mundi en el Congo y Navarra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SUAKAI, empresa especializada en la producción de espectáculos musicales, escénicos y conciertos, presenta la campaña SUAKAI REVOLUTION, cuyo objetivo es la grabación de ‘Suakai on the Rocks’,’Raíces’ y ‘Suakai Eléktriko’ en 3 meses con las correspondientes presentaciones públicas a través de directos.</w:t>
            </w:r>
          </w:p>
          <w:p>
            <w:pPr>
              <w:ind w:left="-284" w:right="-427"/>
              <w:jc w:val="both"/>
              <w:rPr>
                <w:rFonts/>
                <w:color w:val="262626" w:themeColor="text1" w:themeTint="D9"/>
              </w:rPr>
            </w:pPr>
            <w:r>
              <w:t>El proyecto se acompañará de una campaña de crowdfunding que tiene como objetivo recaudar 8.000 euros durante los 40 días de duración de la misma. ‘SUAKAI REVOLUTION’ estará activo en la plataforma de Verkami (https://www.verkami.com/) desde el jueves 1 de marzo, fecha desde la cual, se podrán hacer aportaciones para alcanzar el objetivo socio-cultural de la acción. Una vez cubiertos los gastos de la publicación de los 3 trabajos – gastos de estudio, copias, envíos, etc.- los excedentes se destinarán a 2 proyectos de Medicus Mundi Navarra.</w:t>
            </w:r>
          </w:p>
          <w:p>
            <w:pPr>
              <w:ind w:left="-284" w:right="-427"/>
              <w:jc w:val="both"/>
              <w:rPr>
                <w:rFonts/>
                <w:color w:val="262626" w:themeColor="text1" w:themeTint="D9"/>
              </w:rPr>
            </w:pPr>
            <w:r>
              <w:t>Los proyectos de la ONG Navarra que se beneficiarán del financiamiento colectivo son la construcción de un nuevo edificio de maternidad en la República Democrática del Congo y un centro de participación juvenil en Pamplona. El primero, ubicado en Bolenge, pretende mejorar el acceso y la cobertura sanitaria a mujeres de la zona a través de la construcción de un edificio más salubre y mejor equipado. El proyecto de ‘Medicus Joven’, puesto en marcha en Pamplona, tiene como objetivo transformar la sociedad desde un enfoque de ciudadanía global y actividades como los Grupos de Acción Social.</w:t>
            </w:r>
          </w:p>
          <w:p>
            <w:pPr>
              <w:ind w:left="-284" w:right="-427"/>
              <w:jc w:val="both"/>
              <w:rPr>
                <w:rFonts/>
                <w:color w:val="262626" w:themeColor="text1" w:themeTint="D9"/>
              </w:rPr>
            </w:pPr>
            <w:r>
              <w:t>Las recompensas que la campaña ofrece a sus mecenas son varias, desde la descarga digital de uno de los tres discos (10€ de aportación) o la compra de uno de los discos con envío incluido (18€ de aportación), hasta un concierto privado con los temas de los tres discos, los tres discos físicos y en formato digital (1.500 € de aportación). Una vez el porcentaje recaudado vaya subiendo, en función de las aportaciones de los mecenas, se desbloquearan otras recompensas gratuitas e inéditas para todas las personas que hayan participado en el proyecto, independientemente de la cantidad aportada.</w:t>
            </w:r>
          </w:p>
          <w:p>
            <w:pPr>
              <w:ind w:left="-284" w:right="-427"/>
              <w:jc w:val="both"/>
              <w:rPr>
                <w:rFonts/>
                <w:color w:val="262626" w:themeColor="text1" w:themeTint="D9"/>
              </w:rPr>
            </w:pPr>
            <w:r>
              <w:t>Los tres trabajos que se publicarán, ‘Suakai on the Rocks’,’Raíces’y ‘Suakai Eléktriko’, verán la luz en abril, mayo y junio respectivamente. Posteriormente se presentarán al público en 3 conciertos celebrados durante la primavera de 2018.</w:t>
            </w:r>
          </w:p>
          <w:p>
            <w:pPr>
              <w:ind w:left="-284" w:right="-427"/>
              <w:jc w:val="both"/>
              <w:rPr>
                <w:rFonts/>
                <w:color w:val="262626" w:themeColor="text1" w:themeTint="D9"/>
              </w:rPr>
            </w:pPr>
            <w:r>
              <w:t>El primero de los discos publicado ‘Suakai on the Rocks’ se compone de versiones de temas internacionales de rock, en los cuales, la voz se acompaña siempre de violín, violonchelo, guitarra acústica, bajo eléctrico y la batería. Posteriormente será el turno de ‘Raíces’, espectáculo basado en la música tradicional vasco-navarra, que fusiona varias disciplinas artísticas como la música, el drama y la narrativa. Un espectáculo atractivo y dinámico que invita a la reflexión de niños y adultos. El último trabajo en publicarse será ‘Suakai Eléktriko’, espectáculo nacido durante los Sanfermines de 2017, que fusiona instrumentos eléctricos con la percusión.</w:t>
            </w:r>
          </w:p>
          <w:p>
            <w:pPr>
              <w:ind w:left="-284" w:right="-427"/>
              <w:jc w:val="both"/>
              <w:rPr>
                <w:rFonts/>
                <w:color w:val="262626" w:themeColor="text1" w:themeTint="D9"/>
              </w:rPr>
            </w:pPr>
            <w:r>
              <w:t>Sobre SuakaiLa empresa de música Suakai nace en 2016 con el objetivo de innovar en el mundo de las artes y la música, especializándose en la producción de espectáculos musicales y escénicos, así como en conciertos de distintos estilos. Entre las últimas producciones destacan: ‘Raíces’, ‘Obertura Flamenca’, ‘Suakai EléKtrico’ o ‘Suakai...a lo Clásico’.</w:t>
            </w:r>
          </w:p>
          <w:p>
            <w:pPr>
              <w:ind w:left="-284" w:right="-427"/>
              <w:jc w:val="both"/>
              <w:rPr>
                <w:rFonts/>
                <w:color w:val="262626" w:themeColor="text1" w:themeTint="D9"/>
              </w:rPr>
            </w:pPr>
            <w:r>
              <w:t>La calidad y la variedad han sido siempre dos de las premisas de Suakai. Por ello, cuenta con una plantilla de músicos formada por los mejores instrumentistas del panorama nacional, que se combinan en distintas formaciones según las necesidades de los distintos campos en los que trabaja: espectáculos, conciertos, eventos y/o estudio.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 Marticorena</w:t>
      </w:r>
    </w:p>
    <w:p w:rsidR="00C31F72" w:rsidRDefault="00C31F72" w:rsidP="00AB63FE">
      <w:pPr>
        <w:pStyle w:val="Sinespaciado"/>
        <w:spacing w:line="276" w:lineRule="auto"/>
        <w:ind w:left="-284"/>
        <w:rPr>
          <w:rFonts w:ascii="Arial" w:hAnsi="Arial" w:cs="Arial"/>
        </w:rPr>
      </w:pPr>
      <w:r>
        <w:rPr>
          <w:rFonts w:ascii="Arial" w:hAnsi="Arial" w:cs="Arial"/>
        </w:rPr>
        <w:t>https://www.suakai.com/revolution</w:t>
      </w:r>
    </w:p>
    <w:p w:rsidR="00AB63FE" w:rsidRDefault="00C31F72" w:rsidP="00AB63FE">
      <w:pPr>
        <w:pStyle w:val="Sinespaciado"/>
        <w:spacing w:line="276" w:lineRule="auto"/>
        <w:ind w:left="-284"/>
        <w:rPr>
          <w:rFonts w:ascii="Arial" w:hAnsi="Arial" w:cs="Arial"/>
        </w:rPr>
      </w:pPr>
      <w:r>
        <w:rPr>
          <w:rFonts w:ascii="Arial" w:hAnsi="Arial" w:cs="Arial"/>
        </w:rPr>
        <w:t>658 856 837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https://www.notasdeprensa.es/suakai-presenta-su-campana-suakai-revolution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Artes Visuales Música Comunicación Marketing Navarra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