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Stefani Vasileva, de Óptica Nueva (Toledo), gana el Concurso de Fotografía de Orduna e-Learning y Cione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2023 ha llegado a su IV Edición, con la pretensión de buscar, y encontrando, el lado artístico de la profesión, como demuestra la calidad de las imágenes recibidas, y, por supuesto de las premiadas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Orduna e-Learning, plataforma de formación online en el campo de la óptica y la optometría, en colaboración con Cione Grupo de Ópticas, convocaron, el pasado mes de septiembre, la cuarta edición de su exitoso Concurso de Fotografía dirigido a profesionales de la óptica y optometría, cuyo nivel aumenta cada año.</w:t>
            </w:r>
          </w:p>
          <w:p>
            <w:pPr>
              <w:ind w:left="-284" w:right="-427"/>
              <w:jc w:val="both"/>
              <w:rPr>
                <w:rFonts/>
                <w:color w:val="262626" w:themeColor="text1" w:themeTint="D9"/>
              </w:rPr>
            </w:pPr>
            <w:r>
              <w:t>Con el transcurso de las ediciones, el concurso se ha convertido en una plataforma creativa para los ópticos-optometristas de Cione. Su objetivo es el de fomentar la expresión artística yla visión creativa en la comunidad de la salud visual, al tiempo que se promueve, desde otro prisma, laimportancia de una buena visión y salud ocular.</w:t>
            </w:r>
          </w:p>
          <w:p>
            <w:pPr>
              <w:ind w:left="-284" w:right="-427"/>
              <w:jc w:val="both"/>
              <w:rPr>
                <w:rFonts/>
                <w:color w:val="262626" w:themeColor="text1" w:themeTint="D9"/>
              </w:rPr>
            </w:pPr>
            <w:r>
              <w:t>Esta semana  Orduna e-Learning y Cione Grupo de Ópticas han anunciado el fallo del Concurso.</w:t>
            </w:r>
          </w:p>
          <w:p>
            <w:pPr>
              <w:ind w:left="-284" w:right="-427"/>
              <w:jc w:val="both"/>
              <w:rPr>
                <w:rFonts/>
                <w:color w:val="262626" w:themeColor="text1" w:themeTint="D9"/>
              </w:rPr>
            </w:pPr>
            <w:r>
              <w:t>Tras evaluar las imágenes recibidas, el jurado de expertos ha decidido otorgar el primer premio a la fotografía "Pincelada Natural", realizada por Stefani Vasileva de Óptica Nueva (Toledo). La ganadora recibirá una beca para realizar el curso de Experto Universitario en Contactología Avanzada del Siglo XXI  acreditado, como título propio, con 20 ECTs a través de la Universidad a Distancia de Madrid (UDIMA) valorado en 1.800€.</w:t>
            </w:r>
          </w:p>
          <w:p>
            <w:pPr>
              <w:ind w:left="-284" w:right="-427"/>
              <w:jc w:val="both"/>
              <w:rPr>
                <w:rFonts/>
                <w:color w:val="262626" w:themeColor="text1" w:themeTint="D9"/>
              </w:rPr>
            </w:pPr>
            <w:r>
              <w:t>El segundo premio ha recaído en la fotografía "Excelencia y Luz" cuyo autor es Ricardo Roca de Óptica Roca (Málaga).</w:t>
            </w:r>
          </w:p>
          <w:p>
            <w:pPr>
              <w:ind w:left="-284" w:right="-427"/>
              <w:jc w:val="both"/>
              <w:rPr>
                <w:rFonts/>
                <w:color w:val="262626" w:themeColor="text1" w:themeTint="D9"/>
              </w:rPr>
            </w:pPr>
            <w:r>
              <w:t>Finalmente el tercer premio ha sido para la fotografía "1001 ojos" realizada por Mª Teresa Domenech de Audio Óptica Mediterránea (Sagunto-Valencia).</w:t>
            </w:r>
          </w:p>
          <w:p>
            <w:pPr>
              <w:ind w:left="-284" w:right="-427"/>
              <w:jc w:val="both"/>
              <w:rPr>
                <w:rFonts/>
                <w:color w:val="262626" w:themeColor="text1" w:themeTint="D9"/>
              </w:rPr>
            </w:pPr>
            <w:r>
              <w:t>Los ganadores del 2º y 3er premio recibirán una beca para realizar un curso monográfico valorado en 900€, acreditados por la VPC y CFC, a elegir entre Manejo Optométrico del Control de la Miopía; Patología Ocular de Polo Posterior; y Baja Visión y Rehabilitación Visual.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https://www.notasdeprensa.es/stefani-vasileva-de-optica-nueva-toledo-gana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Castilla La Mancha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