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Starpath Agency y Anita Csiki marcan el futuro del marketing digital y estrategias de influencia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Anita Csiki y Starpath Agency revolucionan el marketing digital y las estrategias de influencia, creando una nueva era de conexiones auténticas entre marcas y audiencias en el panorama digital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digital en constante evolución, Anita Csiki y su agencia Starpath Agency emergen como pioneros en el ámbito del marketing digital y las estrategias de influencia. Con bases sólidas tanto en Hungría como en España, Starpath Agency redefine la manera en que las marcas interactúan y se conectan con su público en el ciberespacio.</w:t>
            </w:r>
          </w:p>
          <w:p>
            <w:pPr>
              <w:ind w:left="-284" w:right="-427"/>
              <w:jc w:val="both"/>
              <w:rPr>
                <w:rFonts/>
                <w:color w:val="262626" w:themeColor="text1" w:themeTint="D9"/>
              </w:rPr>
            </w:pPr>
            <w:r>
              <w:t>Innovación y personalización en el corazón de Starpath AgencyStarpath Agency no es solo una empresa de marketing digital; es una incubadora de innovación y creatividad. Con un equipo experto en videografía y fotografía, la agencia ofrece soluciones a medida, centrándose en la autenticidad y la conexión genuina entre marcas e influencers. Esta aproximación ha posicionado a la agencia como líder en el mercado español, donde ha orquestado campañas que no solo captan la atención, sino que también crean un impacto duradero.</w:t>
            </w:r>
          </w:p>
          <w:p>
            <w:pPr>
              <w:ind w:left="-284" w:right="-427"/>
              <w:jc w:val="both"/>
              <w:rPr>
                <w:rFonts/>
                <w:color w:val="262626" w:themeColor="text1" w:themeTint="D9"/>
              </w:rPr>
            </w:pPr>
            <w:r>
              <w:t>Redefiniendo las relaciones públicas en la era digitalAnita Csiki, experta en comunicación empresarial, subraya la importancia de adaptar las estrategias de relaciones públicas a la era digital. "Para mantener la relevancia y la visibilidad online, las empresas deben innovar constantemente en su comunicación," explica Csiki. La agencia combina técnicas de relaciones públicas tradicionales con estrategias digitales avanzadas para alcanzar públicos más jóvenes, aumentar la autenticidad de la marca e involucrar a los consumidores de maneras nunca antes vistas.</w:t>
            </w:r>
          </w:p>
          <w:p>
            <w:pPr>
              <w:ind w:left="-284" w:right="-427"/>
              <w:jc w:val="both"/>
              <w:rPr>
                <w:rFonts/>
                <w:color w:val="262626" w:themeColor="text1" w:themeTint="D9"/>
              </w:rPr>
            </w:pPr>
            <w:r>
              <w:t>Una mirada al futuro: adaptabilidad y estrategias basadas en datosMirando hacia 2024 y más allá, Csiki destaca la importancia de abrazar la dinámica de las redes sociales y el marketing de influencers para captar y retener a una audiencia más joven. "La autenticidad y humanidad de la marca se fortalecen a través de la armoniosa colaboración de plataformas online como LinkedIn y TikTok, junto con los medios tradicionales," afirma Csiki. La flexibilidad y la aplicación de estrategias basadas en datos serán cruciales para adaptarse rápidamente a los cambios del mercado y desarrollar campañas enfocadas y efectivas.</w:t>
            </w:r>
          </w:p>
          <w:p>
            <w:pPr>
              <w:ind w:left="-284" w:right="-427"/>
              <w:jc w:val="both"/>
              <w:rPr>
                <w:rFonts/>
                <w:color w:val="262626" w:themeColor="text1" w:themeTint="D9"/>
              </w:rPr>
            </w:pPr>
            <w:r>
              <w:t>Starpath Agency, bajo la dirección visionaria de Anita Csiki, no solo está marcando el rumbo en el marketing digital y las estrategias de influencia, sino que también está estableciendo un nuevo estándar en cómo las marcas se comunican y se relacionan con su audiencia en el siglo XXI. Con un enfoque innovador, personalizado y basado en datos, Starpath Agency se erige como un faro de excelencia y creatividad en un mar de cambio constante.</w:t>
            </w:r>
          </w:p>
          <w:p>
            <w:pPr>
              <w:ind w:left="-284" w:right="-427"/>
              <w:jc w:val="both"/>
              <w:rPr>
                <w:rFonts/>
                <w:color w:val="262626" w:themeColor="text1" w:themeTint="D9"/>
              </w:rPr>
            </w:pPr>
            <w:r>
              <w:t>Más información en: https://starpathagency.com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Starparh Agency</w:t>
      </w:r>
    </w:p>
    <w:p w:rsidR="00C31F72" w:rsidRDefault="00C31F72" w:rsidP="00AB63FE">
      <w:pPr>
        <w:pStyle w:val="Sinespaciado"/>
        <w:spacing w:line="276" w:lineRule="auto"/>
        <w:ind w:left="-284"/>
        <w:rPr>
          <w:rFonts w:ascii="Arial" w:hAnsi="Arial" w:cs="Arial"/>
        </w:rPr>
      </w:pPr>
      <w:r>
        <w:rPr>
          <w:rFonts w:ascii="Arial" w:hAnsi="Arial" w:cs="Arial"/>
        </w:rPr>
        <w:t>https://starpathagency.com</w:t>
      </w:r>
    </w:p>
    <w:p w:rsidR="00AB63FE" w:rsidRDefault="00C31F72" w:rsidP="00AB63FE">
      <w:pPr>
        <w:pStyle w:val="Sinespaciado"/>
        <w:spacing w:line="276" w:lineRule="auto"/>
        <w:ind w:left="-284"/>
        <w:rPr>
          <w:rFonts w:ascii="Arial" w:hAnsi="Arial" w:cs="Arial"/>
        </w:rPr>
      </w:pPr>
      <w:r>
        <w:rPr>
          <w:rFonts w:ascii="Arial" w:hAnsi="Arial" w:cs="Arial"/>
        </w:rPr>
        <w:t>614107465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https://www.notasdeprensa.es/starpath-agency-y-anita-csiki-marcan-el-futuro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Comunicación Marketing Madrid Emprendedores E-Commerce Belleza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