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SproutWorld propone 5 ideas para iniciativas de sostenibilidad que demuestran la sostenibilidad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sostenibilidad en el mundo empresarial es una necesidad imperativa para aquellas empresas que buscan no solo sobrevivir, sino prosperar en el futuro. Desde obtener el compromiso de la junta directiva, pasando por la certificación de Corporación B, el uso de blockchain, hasta iniciativas de reforestación y objetivos net-zero, cada paso hacia la sostenibilidad representa un avance significativo hacia un futuro más responsable y exitoso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panorama empresarial actual, la sostenibilidad ha dejado de ser una simple palabra de moda para convertirse en una necesidad fundamental para la supervivencia y el éxito de las empresas. Navegar en este ámbito puede resultar abrumador, pero en SproutWorld (www.sproutworld.com) han predicado con el ejemplo y ahora comparten sus consejos sobre las mejores iniciativas a las que las empresas pueden unirse para demostrar un verdadero compromiso con la sostenibilidad.</w:t>
            </w:r>
          </w:p>
          <w:p>
            <w:pPr>
              <w:ind w:left="-284" w:right="-427"/>
              <w:jc w:val="both"/>
              <w:rPr>
                <w:rFonts/>
                <w:color w:val="262626" w:themeColor="text1" w:themeTint="D9"/>
              </w:rPr>
            </w:pPr>
            <w:r>
              <w:t>Compromiso desde la junta directivaEl primer y más crucial paso para cualquier empresa que desee mejorar sus objetivos ambientales, sociales y de gobernanza (ESG) y sus metas de sostenibilidad es obtener el apoyo total de la junta directiva. Si los líderes no comprenden ni apoyan la necesidad y los beneficios de estas mejoras, cualquier esfuerzo posterior será en vano. El compromiso con la sostenibilidad requiere trabajo arduo e inversión, tanto de tiempo como financiera, por lo que es esencial que todos estén alineados.</w:t>
            </w:r>
          </w:p>
          <w:p>
            <w:pPr>
              <w:ind w:left="-284" w:right="-427"/>
              <w:jc w:val="both"/>
              <w:rPr>
                <w:rFonts/>
                <w:color w:val="262626" w:themeColor="text1" w:themeTint="D9"/>
              </w:rPr>
            </w:pPr>
            <w:r>
              <w:t>Invertir en sostenibilidad no solo es beneficioso para el planeta, sino también para el negocio. Los consumidores y socios valoran cada vez más las prácticas responsables y sostenibles, lo que puede traducirse en una mayor lealtad y un mejor desempeño financiero a largo plazo.</w:t>
            </w:r>
          </w:p>
          <w:p>
            <w:pPr>
              <w:ind w:left="-284" w:right="-427"/>
              <w:jc w:val="both"/>
              <w:rPr>
                <w:rFonts/>
                <w:color w:val="262626" w:themeColor="text1" w:themeTint="D9"/>
              </w:rPr>
            </w:pPr>
            <w:r>
              <w:t>Certificación de Corporación BObtener la certificación de Corporación B es una forma efectiva de demostrar que una empresa está en el camino correcto hacia la sostenibilidad y que mantiene altos estándares industriales. Esta certificación es clave para luchar contra el "lavado verde", garantizando que las empresas no tomen atajos ni hagan declaraciones superficiales sobre sus prácticas sostenibles.</w:t>
            </w:r>
          </w:p>
          <w:p>
            <w:pPr>
              <w:ind w:left="-284" w:right="-427"/>
              <w:jc w:val="both"/>
              <w:rPr>
                <w:rFonts/>
                <w:color w:val="262626" w:themeColor="text1" w:themeTint="D9"/>
              </w:rPr>
            </w:pPr>
            <w:r>
              <w:t>La certificación B-Corporation es reconocida mundialmente y demuestra un compromiso con el equilibrio entre ganancias y propósito. Las B-Corps están obligadas legalmente a considerar el impacto de sus decisiones en todas las partes interesadas, lo que proporciona credibilidad y transparencia en sus esfuerzos de sostenibilidad.</w:t>
            </w:r>
          </w:p>
          <w:p>
            <w:pPr>
              <w:ind w:left="-284" w:right="-427"/>
              <w:jc w:val="both"/>
              <w:rPr>
                <w:rFonts/>
                <w:color w:val="262626" w:themeColor="text1" w:themeTint="D9"/>
              </w:rPr>
            </w:pPr>
            <w:r>
              <w:t>Uso de la tecnología blockchain para la rendición de cuentasLa tecnología blockchain se presenta como una herramienta ideal para mejorar la rendición de cuentas en los esfuerzos de sostenibilidad. Ofrece un sistema de contabilidad transparente e inmutable que puede rastrear y verificar las acciones sostenibles a lo largo de toda la cadena de suministro. Desde el origen de las materias primas hasta las prácticas laborales justas, blockchain mejora la responsabilidad y la confianza, aspectos cruciales en una era de mayor conciencia y desinformación de los consumidores.</w:t>
            </w:r>
          </w:p>
          <w:p>
            <w:pPr>
              <w:ind w:left="-284" w:right="-427"/>
              <w:jc w:val="both"/>
              <w:rPr>
                <w:rFonts/>
                <w:color w:val="262626" w:themeColor="text1" w:themeTint="D9"/>
              </w:rPr>
            </w:pPr>
            <w:r>
              <w:t>La inmutabilidad de la blockchain es esencial para asegurar que las afirmaciones de sostenibilidad no puedan ser manipuladas, proporcionando una capa adicional de confianza tanto para las partes interesadas como para los clientes.</w:t>
            </w:r>
          </w:p>
          <w:p>
            <w:pPr>
              <w:ind w:left="-284" w:right="-427"/>
              <w:jc w:val="both"/>
              <w:rPr>
                <w:rFonts/>
                <w:color w:val="262626" w:themeColor="text1" w:themeTint="D9"/>
              </w:rPr>
            </w:pPr>
            <w:r>
              <w:t>Plantar un bosque, no solo un árbolPlantar unos pocos árboles y afirmar un gran compromiso con el planeta puede resultar en un lavado verde, socavando cualquier esfuerzo real hacia la sostenibilidad. Las iniciativas de plantación de árboles son laudables, pero para tener un impacto significativo, es necesario pensar en una escala mayor.</w:t>
            </w:r>
          </w:p>
          <w:p>
            <w:pPr>
              <w:ind w:left="-284" w:right="-427"/>
              <w:jc w:val="both"/>
              <w:rPr>
                <w:rFonts/>
                <w:color w:val="262626" w:themeColor="text1" w:themeTint="D9"/>
              </w:rPr>
            </w:pPr>
            <w:r>
              <w:t>Plantar bosques, en lugar de solo unos pocos árboles, contribuye a la restauración de ecosistemas enteros, beneficiando la biodiversidad, el secuestro de carbono y aumentando la resiliencia al cambio climático. Las empresas pueden colaborar con organizaciones conservacionistas o invertir en proyectos de reforestación alineados con sus valores. Por ejemplo, SproutWorld plantó 12.000 árboles en Polonia, colaborando con los Bosques Estatales de Polonia, no por obligación, sino por un genuino deseo de devolver algo al medio ambiente.</w:t>
            </w:r>
          </w:p>
          <w:p>
            <w:pPr>
              <w:ind w:left="-284" w:right="-427"/>
              <w:jc w:val="both"/>
              <w:rPr>
                <w:rFonts/>
                <w:color w:val="262626" w:themeColor="text1" w:themeTint="D9"/>
              </w:rPr>
            </w:pPr>
            <w:r>
              <w:t>Implementación de iniciativas net-zeroComprometerse a lograr emisiones netas cero es una meta que todas las empresas deben adoptar para cumplir con los objetivos climáticos globales. Establecer una fecha objetivo basada en datos específicos para cada empresa y las acciones que pueden tomar para lograr el mayor impacto es fundamental.</w:t>
            </w:r>
          </w:p>
          <w:p>
            <w:pPr>
              <w:ind w:left="-284" w:right="-427"/>
              <w:jc w:val="both"/>
              <w:rPr>
                <w:rFonts/>
                <w:color w:val="262626" w:themeColor="text1" w:themeTint="D9"/>
              </w:rPr>
            </w:pPr>
            <w:r>
              <w:t>Un buen punto de partida es inscribirse en la Iniciativa de Objetivos Basados en la Ciencia (SBTi), que proporciona un marco para establecer metas ambiciosas pero alcanzables, alineadas con el consenso científico sobre el cambio climático. Estos objetivos no solo motivan al equipo interno, sino que también pueden tener un efecto positivo en las reducciones de emisiones para los socios y en la contabilidad climática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SproutWorld</w:t>
      </w:r>
    </w:p>
    <w:p w:rsidR="00C31F72" w:rsidRDefault="00C31F72" w:rsidP="00AB63FE">
      <w:pPr>
        <w:pStyle w:val="Sinespaciado"/>
        <w:spacing w:line="276" w:lineRule="auto"/>
        <w:ind w:left="-284"/>
        <w:rPr>
          <w:rFonts w:ascii="Arial" w:hAnsi="Arial" w:cs="Arial"/>
        </w:rPr>
      </w:pPr>
      <w:r>
        <w:rPr>
          <w:rFonts w:ascii="Arial" w:hAnsi="Arial" w:cs="Arial"/>
        </w:rPr>
        <w:t>Sproutworld</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https://www.notasdeprensa.es/sproutworld-propone-5-ideas-para-iniciativas_1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Recursos humanos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