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SPI Tecnologías galardonada en la Convención Nacional AHORA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SPI Tecnologías recibe el premio Socio Certificado Oro en la Convención Nacional Ahora 2024, destacando en el noveno puesto entre los socios certificados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Convención Nacional AHORA 2024, celebrada los días 24 y 25 de octubre en las nuevas instalaciones del grupo AHORA, congregó a los socios certificados para intercambiar conocimientos y descubrir las últimas innovaciones en tecnología, con un enfoque destacado en la inteligencia artificial. Este año, el evento, en su decimocuarta edición, atrajo a socios de toda España, consolidándose como una cita esencial para el sector tecnológico.</w:t>
            </w:r>
          </w:p>
          <w:p>
            <w:pPr>
              <w:ind w:left="-284" w:right="-427"/>
              <w:jc w:val="both"/>
              <w:rPr>
                <w:rFonts/>
                <w:color w:val="262626" w:themeColor="text1" w:themeTint="D9"/>
              </w:rPr>
            </w:pPr>
            <w:r>
              <w:t>La convención se convirtió en un punto de encuentro donde profesionales del ámbito tecnológico pudieron compartir experiencias, debatir sobre las tendencias actuales y futuras, y establecer conexiones valiosas que pueden dar lugar a colaboraciones fructíferas. En este sentido, SPI Tecnologías, una empresa líder en soluciones tecnológicas con sede en Monzón, se destacó significativamente durante el evento al recibir el prestigioso premio Socio Certificado Oro. Este reconocimiento no solo resalta la calidad de sus servicios, sino que también coloca a la empresa en una posición codiciada dentro del ecosistema de socios certificados AHORA.</w:t>
            </w:r>
          </w:p>
          <w:p>
            <w:pPr>
              <w:ind w:left="-284" w:right="-427"/>
              <w:jc w:val="both"/>
              <w:rPr>
                <w:rFonts/>
                <w:color w:val="262626" w:themeColor="text1" w:themeTint="D9"/>
              </w:rPr>
            </w:pPr>
            <w:r>
              <w:t>Además, ocupar el noveno puesto entre los socios certificados es un testimonio del compromiso de SPI Tecnologías con la excelencia y la innovación en el sector tecnológico. Este logro no solo refleja su desempeño sobresaliente, sino que también demuestra su capacidad para adaptarse a un entorno tecnológico en constante evolución. El evento no solo fue una plataforma para que SPI Tecnologías demostrara su liderazgo y su capacidad para integrar nuevas tecnologías en beneficio de sus clientes, sino que también permitió explorar nuevas estrategias y fortalecer la red de profesionales del sector.</w:t>
            </w:r>
          </w:p>
          <w:p>
            <w:pPr>
              <w:ind w:left="-284" w:right="-427"/>
              <w:jc w:val="both"/>
              <w:rPr>
                <w:rFonts/>
                <w:color w:val="262626" w:themeColor="text1" w:themeTint="D9"/>
              </w:rPr>
            </w:pPr>
            <w:r>
              <w:t>La convención reafirmó el éxito de SPI Tecnologías en fomentar el crecimiento y la innovación tecnológica, consolidando su posición como líder en el mercado de soluciones tecnológicas avanzadas. Al interactuar con otros líderes del sector y presentar sus últimas innovaciones, SPI Tecnologías continúa su misión de ofrecer los productos y servicios más avanzados a sus clientes.</w:t>
            </w:r>
          </w:p>
          <w:p>
            <w:pPr>
              <w:ind w:left="-284" w:right="-427"/>
              <w:jc w:val="both"/>
              <w:rPr>
                <w:rFonts/>
                <w:color w:val="262626" w:themeColor="text1" w:themeTint="D9"/>
              </w:rPr>
            </w:pPr>
            <w:r>
              <w:t>En resumen, el éxito de SPI Tecnologías en la Convención Nacional AHORA 2024 no solo subraya su dedicación al crecimiento y la innovación tecnológica, sino que también reafirma su posición como líder indiscutible en el mercado de soluciones tecnológicas. Su compromiso con la calidad y la innovación sigue siendo un pilar fundamental en su estrategia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Español</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974 415 571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https://www.notasdeprensa.es/spi-tecnologias-galardonada-en-la-convencion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Emprendedores Software Ciberseguridad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