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Solidaridad y bádminton de la mano en el III Internacional de Cataluña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Eventos Solidaridad y bádminton de la mano en el III Internacional de Cataluña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22 enero 2015, 10:00 - FESBA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días 14 y 16 de febrero Granollers será sede del III Torneo Internacional de Bádminton de Cataluña  and #39;Memorial Guadalupe Burgos Sánchez and #39;. Además del carácter internacional del evento que atraerá un número considerable de jóvenes raquetas del continente, el torneo servirá como Máster Jóvenes Sub-15 y Sub-19 valedero para el ránking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Internacional de Cataluña servirá una temporada más como homenaje a una gran luchadora como Guadalupe Burgos Sánchez, la cual dio gran parte de su vida por y para el bádminton. Por ello, la Federació Catalana de Bádminton y la Associació Esportiva Granollers donarán, como organizadores del evento, la recaudación íntegra del mismo a la  and #39;Fundación Josep Carreras contra la leucemia and #39;. La Federación Española de Bádminton ha querido unirse al sentimiento del evento por lo que donará el canón federativo de la actividad a la mencionada Fundación.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torneo contará con cuadros en todas las categorías inferiores desde sub-11, pudiendo registrar las inscripciones desde el enlace adjunto hasta el viernes 30 de enero. Este torneo se celebra gracias a la organización de la Federació Catalana de Bádminton, Associació Esportiva Granollers, Federación Española de Bádminton y el Consejo Superior de Deportes; el patrocinio de la Generalitat de Cataluña, Esports Cataluña y Ajuntament de Granollers; y la colaboración de Mujer y Bádminton, Yonex, Unió de Federacions Esportives de Catalunya, Babolat y TF7 Sports.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+INFO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? III Torneo Internacional de Bádminton de Cataluña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https://www.notasdeprensa.es/solidaridad-y-badminton-de-la-mano-en-el-iii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