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Guadaíra, Sevilla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Social Energy y El Real Betis Féminas renuevan su energía en una visita cargada de emoción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el Real Betis Féminas ha visitado las instalaciones de Social Energy para celebrar que, una vez más, Social Energy es su patrocinador principal para la temporada 24/25. Las actuales campeonas de Andalucía y el líder del autoconsumo residencial en España renuevan un año más su alianza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Social Energy y el Real Betis Féminas comparten la pasión por la sostenibilidad, la energía y el esfuerzo constante por alcanzar el éxito, valores que los unen en esta alianza que celebran por segundo año consecutivo para la temporada 24/25. Para recordar este compromiso, el equipo realizó una visita especial a las instalaciones de Social Energy, en una jornada que incluyó una cálida bienvenida.</w:t>
            </w:r>
          </w:p>
          <w:p>
            <w:pPr>
              <w:ind w:left="-284" w:right="-427"/>
              <w:jc w:val="both"/>
              <w:rPr>
                <w:rFonts/>
                <w:color w:val="262626" w:themeColor="text1" w:themeTint="D9"/>
              </w:rPr>
            </w:pPr>
            <w:r>
              <w:t>La bienvenida estuvo marcada por la actuación de un saxofonista y la presencia de robots zancudos que dieron un toque festivo a la ocasión, animando a todos los asistentes. Durante el recorrido por las instalaciones, las jugadoras del Real Betis Féminas firmaron una placa solar, dejando un recuerdo imborrable de su visita para la empresa. Además, se realizó la develación del segundo azulejo que simboliza el patrocinio de la temporada 24/25, reafirmando la sólida alianza entre ambas partes. Las jugadoras también recibieron obsequios por parte de Social Energy y culminaron la visita con una emotiva foto de familia.</w:t>
            </w:r>
          </w:p>
          <w:p>
            <w:pPr>
              <w:ind w:left="-284" w:right="-427"/>
              <w:jc w:val="both"/>
              <w:rPr>
                <w:rFonts/>
                <w:color w:val="262626" w:themeColor="text1" w:themeTint="D9"/>
              </w:rPr>
            </w:pPr>
            <w:r>
              <w:t>La responsable de marketing de Social Energy, María Luisa Cabeza, declaró: "Para nosotros, es un orgullo continuar apoyando al Real Betis Féminas como patrocinador principal por segundo año consecutivo. Nos identificamos con los valores y la energía que transmiten las jugadoras, y estamos seguros de que esta temporada 24/25 será muy exitosa para ambas partes. Hoy es un día que quedará grabado en la memoria de todos los que formamos parte de Social Energy y del equipo del Real Betis Féminas".</w:t>
            </w:r>
          </w:p>
          <w:p>
            <w:pPr>
              <w:ind w:left="-284" w:right="-427"/>
              <w:jc w:val="both"/>
              <w:rPr>
                <w:rFonts/>
                <w:color w:val="262626" w:themeColor="text1" w:themeTint="D9"/>
              </w:rPr>
            </w:pPr>
            <w:r>
              <w:t>La jornada concluyó con un almuerzo tipo cóctel, donde se despidió a las jugadoras de manera cálida y festiva, consolidando esta importante alianza que une a Social Energy y el Real Betis Féminas en una temporada llena de expectativas y éxitos.</w:t>
            </w:r>
          </w:p>
          <w:p>
            <w:pPr>
              <w:ind w:left="-284" w:right="-427"/>
              <w:jc w:val="both"/>
              <w:rPr>
                <w:rFonts/>
                <w:color w:val="262626" w:themeColor="text1" w:themeTint="D9"/>
              </w:rPr>
            </w:pPr>
            <w:r>
              <w:t>Sobre Social EnergyLa compañía Andaluza Social Energy es la empresa líder en soluciones de energía renovable para autoconsumo residencial, industrial y especialista en agrovoltaica. Con una clara apuesta por la independencia energética, Social Energy se lanzó hace unos meses a garantizar por contrato 0€ en la factura de luz en los próximos 3 años a todos los clientes que se suscriben a un equipo fotovoltaico con batería, esto unido a la innovación en las instalaciones de aerotermia han hecho posible que la compañía Andaluza esté creciendo por quinto año consecutivo. Social Energy apuesta por la sostenibilidad y la innovación, ofreciendo a sus clientes productos de alta calidad y servicios que contribuyen al cuidado del medio ambiente. Su compromiso con la sociedad y el deporte se refleja en sus diversos patrocinios deportivos, apoyando iniciativas que comparten sus valores de energía, esfuerzo y sostenibilidad.</w:t>
            </w:r>
          </w:p>
          <w:p>
            <w:pPr>
              <w:ind w:left="-284" w:right="-427"/>
              <w:jc w:val="both"/>
              <w:rPr>
                <w:rFonts/>
                <w:color w:val="262626" w:themeColor="text1" w:themeTint="D9"/>
              </w:rPr>
            </w:pPr>
            <w:r>
              <w:t>Sobre el Real Betis FéminasLas recién campeonas de Andalucía, el Real Betis Féminas es la sección femenina del Real Betis Balompié, un equipo que representa con orgullo los valores del club y que ha demostrado un gran crecimiento y profesionalidad en los últimos años. Con una afición apasionada y un talento en constante evolución, el Real Betis Féminas busca seguir cosechando éxitos en la temporada 24/25.</w:t>
            </w:r>
          </w:p>
          <w:p>
            <w:pPr>
              <w:ind w:left="-284" w:right="-427"/>
              <w:jc w:val="both"/>
              <w:rPr>
                <w:rFonts/>
                <w:color w:val="262626" w:themeColor="text1" w:themeTint="D9"/>
              </w:rPr>
            </w:pPr>
            <w:r>
              <w:t>Juntos alcanzarán El Sol en todos los terrenos de juego.</w:t>
            </w:r>
          </w:p>
          <w:p>
            <w:pPr>
              <w:ind w:left="-284" w:right="-427"/>
              <w:jc w:val="both"/>
              <w:rPr>
                <w:rFonts/>
                <w:color w:val="262626" w:themeColor="text1" w:themeTint="D9"/>
              </w:rPr>
            </w:pPr>
            <w:r>
              <w:t>La Revolución Solar es Social Energy®.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 Energy®</w:t>
      </w:r>
    </w:p>
    <w:p w:rsidR="00C31F72" w:rsidRDefault="00C31F72" w:rsidP="00AB63FE">
      <w:pPr>
        <w:pStyle w:val="Sinespaciado"/>
        <w:spacing w:line="276" w:lineRule="auto"/>
        <w:ind w:left="-284"/>
        <w:rPr>
          <w:rFonts w:ascii="Arial" w:hAnsi="Arial" w:cs="Arial"/>
        </w:rPr>
      </w:pPr>
      <w:r>
        <w:rPr>
          <w:rFonts w:ascii="Arial" w:hAnsi="Arial" w:cs="Arial"/>
        </w:rPr>
        <w:t>Social Energy®</w:t>
      </w:r>
    </w:p>
    <w:p w:rsidR="00AB63FE" w:rsidRDefault="00C31F72" w:rsidP="00AB63FE">
      <w:pPr>
        <w:pStyle w:val="Sinespaciado"/>
        <w:spacing w:line="276" w:lineRule="auto"/>
        <w:ind w:left="-284"/>
        <w:rPr>
          <w:rFonts w:ascii="Arial" w:hAnsi="Arial" w:cs="Arial"/>
        </w:rPr>
      </w:pPr>
      <w:r>
        <w:rPr>
          <w:rFonts w:ascii="Arial" w:hAnsi="Arial" w:cs="Arial"/>
        </w:rPr>
        <w:t>955 44 11 11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https://www.notasdeprensa.es/social-energy-y-el-real-betis-feminas-renuevan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Andalucia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