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presenta su nueva fórmula de helado de turrón artesano premium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smöoy ha colaborado en esta ocasión con el artesano turronero de Xixona, Coloma García Artesanos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smöoy, especializada desde hace más de diez años en la fabricación y venta de yogur helado, y cuarta generación de una familia de artesanos heladeros, celebra la Navidad introduciendo en su oferta la nueva formulación de su Special Turrón Artesano, un producto de enorme sabor y calidad. La duración de la campaña concluirá el próximo 8 de enero.</w:t>
            </w:r>
          </w:p>
          <w:p>
            <w:pPr>
              <w:ind w:left="-284" w:right="-427"/>
              <w:jc w:val="both"/>
              <w:rPr>
                <w:rFonts/>
                <w:color w:val="262626" w:themeColor="text1" w:themeTint="D9"/>
              </w:rPr>
            </w:pPr>
            <w:r>
              <w:t>La compañía recupera así una de sus recetas artesanas estrella, incorporando a su vez matices y otorgando al popular producto navideño nuevas formas de consumo, en colaboración con el artesano turronero de Xixona, Coloma García Artesanos, ha desarrollado un arduo trabajo para no perder un ápice de la calidad Premium de su turrón, manteniendo la esencia del producto. Lo presenta en sus tres formatos tradicionales, mini, classic y maxi, para adaptarse a todos los gustos y necesidades de sus clientes, y a un precio de 3,10€, 4,10€ y 5,10€ respectivamente.</w:t>
            </w:r>
          </w:p>
          <w:p>
            <w:pPr>
              <w:ind w:left="-284" w:right="-427"/>
              <w:jc w:val="both"/>
              <w:rPr>
                <w:rFonts/>
                <w:color w:val="262626" w:themeColor="text1" w:themeTint="D9"/>
              </w:rPr>
            </w:pPr>
            <w:r>
              <w:t>En todos los tamaños de tarrina, el Special Turrón Artesano de smöoy irá acompañado de crocanti de almendra. En el caso de los tamaños classic y la maxi, el cliente podrá además añadir uno o dos topping, respectivamente, que podrían ser también el variegato de turrón y trocitos de turrón.</w:t>
            </w:r>
          </w:p>
          <w:p>
            <w:pPr>
              <w:ind w:left="-284" w:right="-427"/>
              <w:jc w:val="both"/>
              <w:rPr>
                <w:rFonts/>
                <w:color w:val="262626" w:themeColor="text1" w:themeTint="D9"/>
              </w:rPr>
            </w:pPr>
            <w:r>
              <w:t>Además, y para que la compra de la tarrina de Navidad, sea la experiencia perfecta para los clientes de la marca, smöoy entregará como obsequio un calcetín de navidad personalizado y un juego de ceras para que puedan pintarlo. Existen tres modelos para que los clientes puedan coleccionarlos.</w:t>
            </w:r>
          </w:p>
          <w:p>
            <w:pPr>
              <w:ind w:left="-284" w:right="-427"/>
              <w:jc w:val="both"/>
              <w:rPr>
                <w:rFonts/>
                <w:color w:val="262626" w:themeColor="text1" w:themeTint="D9"/>
              </w:rPr>
            </w:pPr>
            <w:r>
              <w:t>Por último, y coincidiendo con esta importante festividad, smöoy celebrará el sorteo de 20 packs de merchandising de la compañía y un fantástico smartwatch, entre todos aquellos clientes que publiquen una foto del calcetín decorado, nombrando a @smooy y a un amigo. Podrán consultar las bases en el perfil de Instagram de smöoy. El sorteo se efectuará el 6 de enero.</w:t>
            </w:r>
          </w:p>
          <w:p>
            <w:pPr>
              <w:ind w:left="-284" w:right="-427"/>
              <w:jc w:val="both"/>
              <w:rPr>
                <w:rFonts/>
                <w:color w:val="262626" w:themeColor="text1" w:themeTint="D9"/>
              </w:rPr>
            </w:pPr>
            <w:r>
              <w:t>Smöoy apuesta así por seguir mejorando la experiencia de compra del consumidor, pero sin perder de vista los valores nutricionales de la marca, motivo por el cual invierte continuamente en los departamentos de I+D+i, e incorporando nuevos sabores y helados elaborados de forma 100% tradicional. Estos productos mantienen los parámetros de calidad propios de la marca, lo que le han valido distintos reconocimientos y premios a lo largo de sus más de doce años de vida.</w:t>
            </w:r>
          </w:p>
          <w:p>
            <w:pPr>
              <w:ind w:left="-284" w:right="-427"/>
              <w:jc w:val="both"/>
              <w:rPr>
                <w:rFonts/>
                <w:color w:val="262626" w:themeColor="text1" w:themeTint="D9"/>
              </w:rPr>
            </w:pPr>
            <w:r>
              <w:t>"Me gustaría destacar, que smöoy, entre otras cosas, es la combinación entre tradición e innovación, ya que somos la cuarta generación de una familia dedicada al helado tradicional desde hace un siglo", ha apostillado Nuria Sirvent, fundadora y CEO de la compañía.</w:t>
            </w:r>
          </w:p>
          <w:p>
            <w:pPr>
              <w:ind w:left="-284" w:right="-427"/>
              <w:jc w:val="both"/>
              <w:rPr>
                <w:rFonts/>
                <w:color w:val="262626" w:themeColor="text1" w:themeTint="D9"/>
              </w:rPr>
            </w:pPr>
            <w:r>
              <w:t>Con estos nuevos lanzamiento, smöoy mantiene su firme apuesta por un producto de fabricación propia y 100% español, que distribuye a todo el mundo desde su factoría de Murcia. Mostrando altas expectativas y previsiones de crecimiento en los próximos años tanto en España como en diversos países y economías emergentes del Sudeste Asiático, Sudamérica y Oriente Medio. A estas aperturas de nuevos puntos de venta también se suma con fuerza la expansión de la marca a través de los nuevos canales retail y horeca, que smöoy puso en marcha hace aproximadamente dos años de forma pionera, y que ya es posible adquirir en varias de las principales cadenas de distribución nacionales.</w:t>
            </w:r>
          </w:p>
          <w:p>
            <w:pPr>
              <w:ind w:left="-284" w:right="-427"/>
              <w:jc w:val="both"/>
              <w:rPr>
                <w:rFonts/>
                <w:color w:val="262626" w:themeColor="text1" w:themeTint="D9"/>
              </w:rPr>
            </w:pPr>
            <w:r>
              <w:t>Importante recorrido en España: Para facilitar este desarrollo, smöoy ofrece la oportunidad de adherirse a la red a emprendedores con un amplio abanico de posibilidades, partiendo desde un bajo nivel de inversión hasta la posibilidad de hacerlo abordando inversiones de mayor calado con agrupaciones y desarrollos de zonas concretas.</w:t>
            </w:r>
          </w:p>
          <w:p>
            <w:pPr>
              <w:ind w:left="-284" w:right="-427"/>
              <w:jc w:val="both"/>
              <w:rPr>
                <w:rFonts/>
                <w:color w:val="262626" w:themeColor="text1" w:themeTint="D9"/>
              </w:rPr>
            </w:pPr>
            <w:r>
              <w:t>Gracias a su variedad de formatos para un mismo modelo de negocio, es posible adherirse a la red partiendo de inversiones de 45.000€, para desarrollos que pueden ocupar una superficie desde 5m2 hasta locales de una superficie de más de 100 m2.</w:t>
            </w:r>
          </w:p>
          <w:p>
            <w:pPr>
              <w:ind w:left="-284" w:right="-427"/>
              <w:jc w:val="both"/>
              <w:rPr>
                <w:rFonts/>
                <w:color w:val="262626" w:themeColor="text1" w:themeTint="D9"/>
              </w:rPr>
            </w:pPr>
            <w:r>
              <w:t>Con el objetivo de facilitar el emprendimiento y favorecer el autoempleo, "smöoy facilita acuerdos con diferentes entidades financieras, con la finalidad de que cada franquiciado potencial pueda tener acceso a una financiación personalizada", ha añadido Sirvent.</w:t>
            </w:r>
          </w:p>
          <w:p>
            <w:pPr>
              <w:ind w:left="-284" w:right="-427"/>
              <w:jc w:val="both"/>
              <w:rPr>
                <w:rFonts/>
                <w:color w:val="262626" w:themeColor="text1" w:themeTint="D9"/>
              </w:rPr>
            </w:pPr>
            <w:r>
              <w:t>Para dar cobertura a toda esta infraestructura, smöoy cuenta con unas modernas instalaciones centrales de más de 7.500 metros cuadrados en Alcantarilla (Murcia), donde fabrica todos sus productos. Además, la compañía reinvierte permanentemente en el negocio y en su área de I+D+i, un departamento en constante innovación y crecimiento, en el cual sus recientes incorporaciones han dinamizado nuevos desarrollos de productos diferenciales e innovadores que han ido viendo la luz a lo largo de este 2022, potenciando la incorporación de vitaminas y manteniendo los valores ricos en fibras, bajos en grasas y sin gluten, todo bajo los firmes valores que rigen la marcada personalidad de la compañía basados en su compromiso medioambiental y una política de RSC que cada día cobra mayor fuerza la conciencia global de consumo.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https://www.notasdeprensa.es/smooy-presenta-su-nueva-formula-de-helado-de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