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smöoy cierra la campaña de verano con un crecimiento del 9,1% en facturación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sigue consolidándose como una de las franquicias de yogur helado más importantes, con previsiones de expansión sostenidas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smöoy, cadena española especializada en la fabricación y venta de yogur helado, concluye su campaña de verano marcando un aumento en la facturación del 9,1% respecto al mismo periodo del año anterior.</w:t>
            </w:r>
          </w:p>
          <w:p>
            <w:pPr>
              <w:ind w:left="-284" w:right="-427"/>
              <w:jc w:val="both"/>
              <w:rPr>
                <w:rFonts/>
                <w:color w:val="262626" w:themeColor="text1" w:themeTint="D9"/>
              </w:rPr>
            </w:pPr>
            <w:r>
              <w:t>Este crecimiento refuerza la tendencia positiva que smöoy ha experimentado en los últimos años, marcada por una expansión constante fuera y dentro de España. A nivel de superficie comercial, Smöoy proyecta un incremento por encima del 8% a lo largo de este ejercicio, impulsado por la apertura de nuevas franquicias en diversos mercados, tanto nacionales como internacionales.</w:t>
            </w:r>
          </w:p>
          <w:p>
            <w:pPr>
              <w:ind w:left="-284" w:right="-427"/>
              <w:jc w:val="both"/>
              <w:rPr>
                <w:rFonts/>
                <w:color w:val="262626" w:themeColor="text1" w:themeTint="D9"/>
              </w:rPr>
            </w:pPr>
            <w:r>
              <w:t>Además, y respecto al incremento del ticket medio en la primera mitad de 2024, la compañía ha realizado un esfuerzo de contención en el incremento de precios de venta a pesar del incremento de costes, situando el incremento de tiquet medio en un 3%.</w:t>
            </w:r>
          </w:p>
          <w:p>
            <w:pPr>
              <w:ind w:left="-284" w:right="-427"/>
              <w:jc w:val="both"/>
              <w:rPr>
                <w:rFonts/>
                <w:color w:val="262626" w:themeColor="text1" w:themeTint="D9"/>
              </w:rPr>
            </w:pPr>
            <w:r>
              <w:t>Diversificación y expansión: claves del éxitoLas perspectivas de crecimiento en superficie comercial para el presente ejercicio se mantienen positivas, con una previsión de incremento en torno al 8%. Este desarrollo viene acompañado por la continua apertura de nuevas implantaciones, que próximamente se materializarán tanto en el mercado nacional como en el ámbito internacional, reforzando así la presencia de la marca en diversos territorios.</w:t>
            </w:r>
          </w:p>
          <w:p>
            <w:pPr>
              <w:ind w:left="-284" w:right="-427"/>
              <w:jc w:val="both"/>
              <w:rPr>
                <w:rFonts/>
                <w:color w:val="262626" w:themeColor="text1" w:themeTint="D9"/>
              </w:rPr>
            </w:pPr>
            <w:r>
              <w:t>Uno de los factores que ha impulsado la expansión de smöoy es su capacidad de adaptarse a diversos formatos comerciales. La compañía ofrece desde pequeños puntos de venta de 5 m² hasta amplios locales de más de 100 m², como es el caso de Smöoy Cream, que combina el yogur helado con helados artesanales. Esto permite a los franquiciados un rango de inversión que varía entre los 40.000 y los 120.000 euros, adaptándose a diferentes modelos de negocio.</w:t>
            </w:r>
          </w:p>
          <w:p>
            <w:pPr>
              <w:ind w:left="-284" w:right="-427"/>
              <w:jc w:val="both"/>
              <w:rPr>
                <w:rFonts/>
                <w:color w:val="262626" w:themeColor="text1" w:themeTint="D9"/>
              </w:rPr>
            </w:pPr>
            <w:r>
              <w:t>La compañía mantiene su apuesta por la innovación y el desarrollo de productos saludables y naturales, destacando entre los emprendedores que buscan un negocio enmarcado en fuertes valores medioambientales y sociales. Asimismo, la compañía ha fortalecido su presencia en el canal retail, donde algunos de sus productos más demandados están alcanzando un notable éxito, atrayendo el interés de mercados internacionales.</w:t>
            </w:r>
          </w:p>
          <w:p>
            <w:pPr>
              <w:ind w:left="-284" w:right="-427"/>
              <w:jc w:val="both"/>
              <w:rPr>
                <w:rFonts/>
                <w:color w:val="262626" w:themeColor="text1" w:themeTint="D9"/>
              </w:rPr>
            </w:pPr>
            <w:r>
              <w:t>Innovación y sostenibilidad: pilares del futuroEl objetivo de smöoy es consolidar a la empresa como líder del sector de la restauración y la alimentación.</w:t>
            </w:r>
          </w:p>
          <w:p>
            <w:pPr>
              <w:ind w:left="-284" w:right="-427"/>
              <w:jc w:val="both"/>
              <w:rPr>
                <w:rFonts/>
                <w:color w:val="262626" w:themeColor="text1" w:themeTint="D9"/>
              </w:rPr>
            </w:pPr>
            <w:r>
              <w:t>Recientemente, la compañía también ha lanzado un plan de reducción de envases de un solo uso, aplicable tanto en sus tiendas físicas como en los productos de servicio a domicilio o take away. Además, ha renovado las infraestructuras de su planta de producción en Alcantarilla (Murcia), de 7.500 m², con el objetivo de reducir el consumo de electricidad y agua en sus procesos productivos.</w:t>
            </w:r>
          </w:p>
          <w:p>
            <w:pPr>
              <w:ind w:left="-284" w:right="-427"/>
              <w:jc w:val="both"/>
              <w:rPr>
                <w:rFonts/>
                <w:color w:val="262626" w:themeColor="text1" w:themeTint="D9"/>
              </w:rPr>
            </w:pPr>
            <w:r>
              <w:t>Smöoy también ha intensificado su colaboración con ONGs, como la Federación Española de Enfermedades Raras (a través de su alianza con Aquadeus) y WWF, organización con la que participa en la conservación de la biodiversidad en España. Parte de los beneficios de sus franquicias se destinan a iniciativas medioambientales y sociales.</w:t>
            </w:r>
          </w:p>
          <w:p>
            <w:pPr>
              <w:ind w:left="-284" w:right="-427"/>
              <w:jc w:val="both"/>
              <w:rPr>
                <w:rFonts/>
                <w:color w:val="262626" w:themeColor="text1" w:themeTint="D9"/>
              </w:rPr>
            </w:pPr>
            <w:r>
              <w:t>Certificación de calidad y compromiso con el desarrollo sostenibleUno de los logros más destacados de la compañía ha sido la obtención de la certificación de calidad alimentaria IFS Food, un estándar de prestigio internacional. Smöoy ha alcanzado una puntuación de 96,4%, obteniendo el nivel superior de certificación, lo que reafirma su compromiso con la calidad y seguridad alimentaria.</w:t>
            </w:r>
          </w:p>
          <w:p>
            <w:pPr>
              <w:ind w:left="-284" w:right="-427"/>
              <w:jc w:val="both"/>
              <w:rPr>
                <w:rFonts/>
                <w:color w:val="262626" w:themeColor="text1" w:themeTint="D9"/>
              </w:rPr>
            </w:pPr>
            <w:r>
              <w:t>Para sostener su red de franquicias y operaciones globales, Smöoy cuenta con modernas instalaciones en Alcantarilla (Murcia), donde se fabrican todos sus productos. Además, la compañía continúa reinvirtiendo en innovación a través de su departamento de I+D+i, asegurando su liderazgo en el mercado de yogur helado.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Comunicación</w:t>
      </w:r>
    </w:p>
    <w:p w:rsidR="00AB63FE" w:rsidRDefault="00C31F72" w:rsidP="00AB63FE">
      <w:pPr>
        <w:pStyle w:val="Sinespaciado"/>
        <w:spacing w:line="276" w:lineRule="auto"/>
        <w:ind w:left="-284"/>
        <w:rPr>
          <w:rFonts w:ascii="Arial" w:hAnsi="Arial" w:cs="Arial"/>
        </w:rPr>
      </w:pPr>
      <w:r>
        <w:rPr>
          <w:rFonts w:ascii="Arial" w:hAnsi="Arial" w:cs="Arial"/>
        </w:rPr>
        <w:t>619983310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https://www.notasdeprensa.es/smooy-cierra-la-campana-de-verano-con-un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Finanzas Industria Alimentaria Emprendedores Restauración Consumo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