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30/11/2022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Skiller Academy trabaja en la elaboración del primer Mapa de Blockchain 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resultado será un mapa único y dinámico, en el que se verá reflejado todo el ecosistema Blockchain de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Blockchain está en auge y nadie quiere quedarse atrás.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tecnología digital garantiza la veracidad de las operaciones que se realizan en internet. Y esa seguridad se obtiene gracias a un registro que comparten millones de ordenadores que están conectados y que archivan las transacciones de una forma verificable, permanente y anónima, sin necesidad de que haya intermediarios.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Blockchain es mucho más que criptomonedas y sus aplicaciones siguen ganando terreno.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consultora Gartner estima que, en 2030, el Blockchain va a generar un valor de más de 3 billones de dólares al año a nivel mundial. Además, entre un 10% y un 20% de la infraestructura que soporta el funcionamiento de la economía, podría operar sobre sistemas basados en esta tecnología para esa fecha.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empresas de diversos sectores han impulsado proyectos basados en Blockchain y los expertos prevén que para el año 2030 generará un impacto en el PIB nacional de más de 20.000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publicación de Cotec, en colaboración de la asociación Alastria, detalla que las pequeñas y medianas empresas de España son las que lideran el uso de la tecnología Blockchain. Mientras que un 59% de empresas ha invertido una cantidad inferior al 25% del total de su presupuesto en I+D, el 60% de las microempresas ha dedicado más del 50% de su inversión a este tipo de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 parte de las compañías utilizan la tecnología Blockchain con el objetivo de innovar, generar nuevos modelos de negocio y mejorar procesos que ya están en marcha.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Blockchain MapSkiller Academy está trabajando en el primer estudio de un mapa de las empresas y startups que forman parte del ecosistema Blockchain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estudio están participando colaboradores especialistas en cada una de las categorías y con la opinión de más de un centenar de profesionales, con el objetivo de ofrecer una visión global de las opciones de mercado para ayudar a empresas, agencias, medios y anunciantes en su incursión al mundo Blockchain.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resultado será un mapa único y dinámico, en el que se verá reflejado todo el ecosistema Blockchain, Metaverso, Web3, NFT’s, DeFI, Crypto, entre otros; con foco en proveedores nacionales, pero también tomando en cuenta a las grandes corporaciones internacionales con amplia cuota de mercado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Antonio Muñoz-Gallego, socio de Skiller Academy, ha comentado que es un mapa en el que es difícil plasmar a todas las compañías, pero que pretende crear un reflejo de las más sólidas y apoyar a las startups nacionales en las siguientes categorías: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Blockchain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Consultoría Blockchain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Blockchain Games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Metaverso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NFT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Crypto Trading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Exchange de criptomonedas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 de Networking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 Infraestructure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Smart contracts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 empresas o trabajadores de este sector que quieran participar en la elaboración del mapa, se pueden escribir a info@skiller.es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Fabiana Ruiz Uguzzoni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https://skiller.education/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635133172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https://www.notasdeprensa.es/skiller-academy-trabaja-en-la-elaboracion-del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Marketing Madrid Emprendedores Criptomonedas-Blockchain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