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Sistelec presenta las soluciones de Tait Communications para optimizar la comunicación en sectores clave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marco del Smart Energy Congress y el Mining and Minerals Hall, Sistelec y Tait Communications han presentado soluciones avanzadas de comunicación para sectores críticos como la energía y la minería. Estas tecnologías están diseñadas para mejorar la eficiencia, la seguridad y la interoperabilidad en entornos exigentes, permitiendo una comunicación confiable en todo momento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Soluciones de comunicación para sectores críticos: la alianza entre Sistelec y TaitEn octubre, se han llevado a cabo dos eventos destacados: el Smart Energy Congress y el Mining and Minerals Hall (MMH). A primera vista, estos encuentros podrían parecer distantes, pero los sectores a los que se dirigen, comparten un elemento esencial: la necesidad de sistemas de comunicación eficientes y confiables en sectores críticos.</w:t>
            </w:r>
          </w:p>
          <w:p>
            <w:pPr>
              <w:ind w:left="-284" w:right="-427"/>
              <w:jc w:val="both"/>
              <w:rPr>
                <w:rFonts/>
                <w:color w:val="262626" w:themeColor="text1" w:themeTint="D9"/>
              </w:rPr>
            </w:pPr>
            <w:r>
              <w:t>Sistelec, como distribuidor de Tait Communications, estuvo presente en ambos eventos, presentando las últimas innovaciones tecnológicas que están transformando estas importantes industrias. Las soluciones de Tait se destacan por ofrecer sistemas de comunicación robustos que no solo mejoran la seguridad, sino que también optimizan la eficiencia operativa.</w:t>
            </w:r>
          </w:p>
          <w:p>
            <w:pPr>
              <w:ind w:left="-284" w:right="-427"/>
              <w:jc w:val="both"/>
              <w:rPr>
                <w:rFonts/>
                <w:color w:val="262626" w:themeColor="text1" w:themeTint="D9"/>
              </w:rPr>
            </w:pPr>
            <w:r>
              <w:t>En entornos adversos, mantener una comunicación fluida es vitalLas soluciones DMR (Digital Mobile Radio) de Tait ofrecen múltiples beneficios, como una mayor cobertura y calidad de audio, lo que resulta fundamental para garantizar comunicaciones claras en entornos desafiantes. Además, permiten una gestión eficiente del espectro radioeléctrico, lo que significa que las organizaciones pueden optimizar el uso de sus recursos de comunicación. También incluye características avanzadas de seguridad que aseguran que la información crítica se mantenga protegida en todo momento.</w:t>
            </w:r>
          </w:p>
          <w:p>
            <w:pPr>
              <w:ind w:left="-284" w:right="-427"/>
              <w:jc w:val="both"/>
              <w:rPr>
                <w:rFonts/>
                <w:color w:val="262626" w:themeColor="text1" w:themeTint="D9"/>
              </w:rPr>
            </w:pPr>
            <w:r>
              <w:t>La interoperabilidad es otro aspecto clave de las soluciones de Tait, permitiendo la integración de diferentes sistemas de comunicación y garantizando que los equipos estén siempre conectados, independientemente de las condiciones. Esto es esencial en sectores como el energético y el minero, donde la coordinación efectiva puede marcar la diferencia entre el éxito y el fracaso de una operación.</w:t>
            </w:r>
          </w:p>
          <w:p>
            <w:pPr>
              <w:ind w:left="-284" w:right="-427"/>
              <w:jc w:val="both"/>
              <w:rPr>
                <w:rFonts/>
                <w:color w:val="262626" w:themeColor="text1" w:themeTint="D9"/>
              </w:rPr>
            </w:pPr>
            <w:r>
              <w:t>Las soluciones de Tait facilitan que los equipos de trabajo se mantengan conectados y seguros, asegurando que la información fluya sin interrupciones a lo largo de todas las fases de las operaciones. Esto no solo mejora la seguridad de los empleados, sino que también contribuye a una mayor productividad y eficiencia en las tareas diarias.</w:t>
            </w:r>
          </w:p>
          <w:p>
            <w:pPr>
              <w:ind w:left="-284" w:right="-427"/>
              <w:jc w:val="both"/>
              <w:rPr>
                <w:rFonts/>
                <w:color w:val="262626" w:themeColor="text1" w:themeTint="D9"/>
              </w:rPr>
            </w:pPr>
            <w:r>
              <w:t>Dos eventos claveEl Smart Energy Congress se centra en los avances en Infraestructuras Críticas, Utilities, Industria y Administración Pública, sirviendo como plataforma clave para debatir sobre tecnología, digitalización e innovación. Por otro lado, el Mining and Minerals Hall (MMH) es el evento líder en el ámbito de la minería en Europa, donde se presentan las innovaciones tecnológicas que optimizan los procesos en esta industria.</w:t>
            </w:r>
          </w:p>
          <w:p>
            <w:pPr>
              <w:ind w:left="-284" w:right="-427"/>
              <w:jc w:val="both"/>
              <w:rPr>
                <w:rFonts/>
                <w:color w:val="262626" w:themeColor="text1" w:themeTint="D9"/>
              </w:rPr>
            </w:pPr>
            <w:r>
              <w:t>La participación de Sistelec en estos eventos resalta su compromiso con la adopción de tecnologías que responden a las necesidades actuales y futuras de los sectores energético y minero. Las soluciones de Sistelec, distribuidor de Tait Communications, están diseñadas para integrarse perfectamente en estos entornos, proporcionando a las empresas las herramientas necesarias para enfrentar los desafíos actuales y futuros.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Amaia Torres</w:t>
      </w:r>
    </w:p>
    <w:p w:rsidR="00C31F72" w:rsidRDefault="00C31F72" w:rsidP="00AB63FE">
      <w:pPr>
        <w:pStyle w:val="Sinespaciado"/>
        <w:spacing w:line="276" w:lineRule="auto"/>
        <w:ind w:left="-284"/>
        <w:rPr>
          <w:rFonts w:ascii="Arial" w:hAnsi="Arial" w:cs="Arial"/>
        </w:rPr>
      </w:pPr>
      <w:r>
        <w:rPr>
          <w:rFonts w:ascii="Arial" w:hAnsi="Arial" w:cs="Arial"/>
        </w:rPr>
        <w:t>Sistelec</w:t>
      </w:r>
    </w:p>
    <w:p w:rsidR="00AB63FE" w:rsidRDefault="00C31F72" w:rsidP="00AB63FE">
      <w:pPr>
        <w:pStyle w:val="Sinespaciado"/>
        <w:spacing w:line="276" w:lineRule="auto"/>
        <w:ind w:left="-284"/>
        <w:rPr>
          <w:rFonts w:ascii="Arial" w:hAnsi="Arial" w:cs="Arial"/>
        </w:rPr>
      </w:pPr>
      <w:r>
        <w:rPr>
          <w:rFonts w:ascii="Arial" w:hAnsi="Arial" w:cs="Arial"/>
        </w:rPr>
        <w:t>621238825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https://www.notasdeprensa.es/sistelec-presenta-las-soluciones-de-tait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Industria Minera Otras Industrias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