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13/03/2023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Sir Georgios Katsos llega al mercado español con Ge&Fr Capital Advisors su nueva empresa de asesoramiento financiero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En tan solo seis meses, el asesor de capital financiero Sir Georgios Katsos ha logrado que su nueva empresa, Ge&Fr Capital Advisors, haya consolidado su asociación con varias compañías líderes del mercado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Ge and Fr Capital Advisors es la nueva empresa del reconocido asesor financiero Sir Georgios Katsos que busca estrechar relaciones en España con el sector inmobiliario, la banca electrónica y las industrias de alimentación, salud y belleza.</w:t></w:r></w:p><w:p><w:pPr><w:ind w:left="-284" w:right="-427"/>	<w:jc w:val="both"/><w:rPr><w:rFonts/><w:color w:val="262626" w:themeColor="text1" w:themeTint="D9"/></w:rPr></w:pPr><w:r><w:t>Sir Georgios Katsos es el fundador del George House Business Centers, situado en pleno corazón de Londres, y es el asesor de varias cuentas de alto perfil en el Reino Unido, Nueva York, Dubái y Hong Kong.</w:t></w:r></w:p><w:p><w:pPr><w:ind w:left="-284" w:right="-427"/>	<w:jc w:val="both"/><w:rPr><w:rFonts/><w:color w:val="262626" w:themeColor="text1" w:themeTint="D9"/></w:rPr></w:pPr><w:r><w:t>Aprovechando su experiencia y reputación dentro del mercado, Sir Georgios está iniciando una nueva y emocionante operación de servicios de asesoramiento de capital en Madrid, España. En sus primeros seis meses de actividad, Ge and Fr ya se ha asociado con varias empresas líderes, como:</w:t></w:r></w:p>	<w:p><w:pPr><w:ind w:left="-284" w:right="-427"/>	<w:jc w:val="both"/><w:rPr><w:rFonts/><w:color w:val="262626" w:themeColor="text1" w:themeTint="D9"/></w:rPr></w:pPr><w:r><w:t>Coffee Island, una gran franquicia de café con más de 480 tiendas en todo el mundo y docenas de galardones del sector, incluidos múltiples oros en los prestigiosos premios Retail Business y Coffee Business Awards.</w:t></w:r></w:p>	<w:p><w:pPr><w:ind w:left="-284" w:right="-427"/>	<w:jc w:val="both"/><w:rPr><w:rFonts/><w:color w:val="262626" w:themeColor="text1" w:themeTint="D9"/></w:rPr></w:pPr><w:r><w:t>Baldan Group, un actor fuerte en la industria del bienestar que fabrica aparatos estéticos con varias marcas de cuidado de la piel y nutrición, además de ofrecer soluciones de marketing a centros de belleza y farmacias de toda Europa y Oriente Medio.</w:t></w:r></w:p>	<w:p><w:pPr><w:ind w:left="-284" w:right="-427"/>	<w:jc w:val="both"/><w:rPr><w:rFonts/><w:color w:val="262626" w:themeColor="text1" w:themeTint="D9"/></w:rPr></w:pPr><w:r><w:t>General Payments Gate y VIP Payments, proveedores de soluciones de pago a la vanguardia de la revolución bancaria.</w:t></w:r></w:p>	<w:p><w:pPr><w:ind w:left="-284" w:right="-427"/>	<w:jc w:val="both"/><w:rPr><w:rFonts/><w:color w:val="262626" w:themeColor="text1" w:themeTint="D9"/></w:rPr></w:pPr><w:r><w:t>Violet Holding Group, un grupo inmobiliario que cuenta actualmente con 110 millones en activos inmobiliarios en el Reino Unido.</w:t></w:r></w:p>	<w:p><w:pPr><w:ind w:left="-284" w:right="-427"/>	<w:jc w:val="both"/><w:rPr><w:rFonts/><w:color w:val="262626" w:themeColor="text1" w:themeTint="D9"/></w:rPr></w:pPr><w:r><w:t>Genesis Group, un grupo que participa en proyectos de energías renovables e iluminación, con más de 250 millones de euros de facturación, presencia en 17 países y más de 800 empleados directos.</w:t></w:r></w:p><w:p><w:pPr><w:ind w:left="-284" w:right="-427"/>	<w:jc w:val="both"/><w:rPr><w:rFonts/><w:color w:val="262626" w:themeColor="text1" w:themeTint="D9"/></w:rPr></w:pPr><w:r><w:t>De diplomático a asesor financieroGeorgios empezó a estudiar en la universidad con apenas 16 años y culminó sus estudios con un máster en Relaciones Internacionales y Diplomacia. Al mismo tiempo, se interesó por los mercados financieros.</w:t></w:r></w:p><w:p><w:pPr><w:ind w:left="-284" w:right="-427"/>	<w:jc w:val="both"/><w:rPr><w:rFonts/><w:color w:val="262626" w:themeColor="text1" w:themeTint="D9"/></w:rPr></w:pPr><w:r><w:t>Desde temprana edad, se inició en la carrera diplomática en dónde ofreció asesoramiento sobre tratados y acuerdos interestatales, además de trabajar estrechamente con departamentos gubernamentales. Sin embargo, pronto decidió trasladar su energía al sector privado, centrándose en la gestión de inversiones de capital.</w:t></w:r></w:p><w:p><w:pPr><w:ind w:left="-284" w:right="-427"/>	<w:jc w:val="both"/><w:rPr><w:rFonts/><w:color w:val="262626" w:themeColor="text1" w:themeTint="D9"/></w:rPr></w:pPr><w:r><w:t>En 2008, Georgios se convirtió en director de Estate Capital Advisors, la subdivisión para el Reino Unido y Europa de Consulting  and  Project Development LLC, una empresa con sede en Nueva York, creada en 2006 y especializada en la gestión de inversiones de capital y la realización de proyectos, y que, en la actualidad, es responsable de empresas por valor de más de 2.000 millones de dólares en Estados Unidos, Europa y Oriente Medio.</w:t></w:r></w:p><w:p><w:pPr><w:ind w:left="-284" w:right="-427"/>	<w:jc w:val="both"/><w:rPr><w:rFonts/><w:color w:val="262626" w:themeColor="text1" w:themeTint="D9"/></w:rPr></w:pPr><w:r><w:t>Desde el principio de su carrera como inversor de capital, Sir Katsos ha conseguido guiar a inversores de gran patrimonio en cada fase de los distintos proyectos de inversión.</w:t></w:r></w:p><w:p><w:pPr><w:ind w:left="-284" w:right="-427"/>	<w:jc w:val="both"/><w:rPr><w:rFonts/><w:color w:val="262626" w:themeColor="text1" w:themeTint="D9"/></w:rPr></w:pPr><w:r><w:t>El CEO Europeo del 2022En 2022, el rotundo éxito del George House Business Centers hizo que el CEO Club concediera a Sir Katsos el título de CEO Europeo del Año. Sir Katsos ha podido ayudar al equipo de centro de negocios a acumular un exclusivo grupo de clientes de Nueva York, Dubai y Hong Kong, pero esto es solo el inicio, ya que el reconocido asesor propone, en estos momentos, una minuciosa expansión a otros mercados dentro de Europa.</w:t></w:r></w:p><w:p><w:pPr><w:ind w:left="-284" w:right="-427"/>	<w:jc w:val="both"/><w:rPr><w:rFonts/><w:color w:val="262626" w:themeColor="text1" w:themeTint="D9"/></w:rPr></w:pPr><w:r><w:t>Asimismo, Sir Katsos ha asumido el papel de Embajador Honorario de las secciones del CEO Club en el Reino Unido, España e Italia. Gracias a este cargo, a su extraordinaria trayectoria y a las inestimables asociaciones que ha fomentado a lo largo de los años, se encuentra en una posición única para ayudar a las empresas británicas, españolas e italianas a establecer relaciones comerciales duraderas con gobiernos y empresas del Golfo.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Sir Georgios Katsos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Ge&Fr Capital Advisors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0044.02080952220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https://www.notasdeprensa.es/sir-georgios-katsos-llega-al-mercado-espanol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Franquicias Finanzas Emprendedores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