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Madrid/Córdoba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Silbon ficha a la exdirectora de marketing de Suarez para reforzar la plantilla tras superar los 30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andaluza de moda llegaba a las cincuenta tiendas físicas en 2022, gracias a su apuesta expansiva que pasa, en este ejercicio, por crecer en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comienzo de año llega a Silbon con nuevo fichaje para reforzar la plantilla de la firma cordobesa que terminaba con éxito 2022, tanto a nivel expansivo llegando a los cincuenta establecimientos propios, como en cuanto a ventas, consiguiendo una facturación de treinta millones de euros.</w:t>
            </w:r>
          </w:p>
          <w:p>
            <w:pPr>
              <w:ind w:left="-284" w:right="-427"/>
              <w:jc w:val="both"/>
              <w:rPr>
                <w:rFonts/>
                <w:color w:val="262626" w:themeColor="text1" w:themeTint="D9"/>
              </w:rPr>
            </w:pPr>
            <w:r>
              <w:t>Ante esta escalada, la firma de moda cordobesa ha reforzado plantilla con la contratación como directora de marketing de Andrea de Juan, quien venía de ocupar este mismo cargo en la joyería Suarez.</w:t>
            </w:r>
          </w:p>
          <w:p>
            <w:pPr>
              <w:ind w:left="-284" w:right="-427"/>
              <w:jc w:val="both"/>
              <w:rPr>
                <w:rFonts/>
                <w:color w:val="262626" w:themeColor="text1" w:themeTint="D9"/>
              </w:rPr>
            </w:pPr>
            <w:r>
              <w:t>De Juan aterriza en Silbon en una situación de crecimiento y a fin de "afianzar estrategias de marketing y comunicación para seguir la estela ascendente que vive la marca cordobesa". Un momento que para la ejecutiva supone la oportunidad de "formar parte de un proyecto en pleno crecimiento con un gran potencial".</w:t>
            </w:r>
          </w:p>
          <w:p>
            <w:pPr>
              <w:ind w:left="-284" w:right="-427"/>
              <w:jc w:val="both"/>
              <w:rPr>
                <w:rFonts/>
                <w:color w:val="262626" w:themeColor="text1" w:themeTint="D9"/>
              </w:rPr>
            </w:pPr>
            <w:r>
              <w:t>Una entrada en la compañía tras un cierre exitoso de año y que supone, según explican, "un fichaje clave para diversificar la marca e implementar nuevas estrategias". "mi objetivo principal es apoyar al equipo en la construcción de la marca y conectarla con el mayor número de personas a través de todas las herramientas de marketing y comunicación". </w:t>
            </w:r>
          </w:p>
          <w:p>
            <w:pPr>
              <w:ind w:left="-284" w:right="-427"/>
              <w:jc w:val="both"/>
              <w:rPr>
                <w:rFonts/>
                <w:color w:val="262626" w:themeColor="text1" w:themeTint="D9"/>
              </w:rPr>
            </w:pPr>
            <w:r>
              <w:t>La nueva directiva de Silbon ha trabajado 19 años en Suarez, siendo los últimos diez años directora de Marketing y Comunicación de la firma. Su incorporación a Silbon supone un reto, además de un cambio del sector de la joyería al de la moda "quería continuar trabajando en una marca española y buscaba un proyecto que llevase el emprendimiento en su ADN, ya que este diferencial te permite seguir creando, innovando, sorprendiendo...elementos que considero clave en Marketing", ha asegurado de Juan. </w:t>
            </w:r>
          </w:p>
          <w:p>
            <w:pPr>
              <w:ind w:left="-284" w:right="-427"/>
              <w:jc w:val="both"/>
              <w:rPr>
                <w:rFonts/>
                <w:color w:val="262626" w:themeColor="text1" w:themeTint="D9"/>
              </w:rPr>
            </w:pPr>
            <w:r>
              <w:t>Igualmente, dentro de su currículum destaca su participación en la creación y lanzamiento en 2010 de la firma Aristocrazy, siendo directora de Comunicación en sus inicios. Anteriormente, Andrea de Juan, quien comenzara su carrera en la multinacional Ogilvy, continuaba como ejecutiva gestionando cuentas como Telefónica, Guerlain o gestando el lanzamiento de Terra.</w:t>
            </w:r>
          </w:p>
          <w:p>
            <w:pPr>
              <w:ind w:left="-284" w:right="-427"/>
              <w:jc w:val="both"/>
              <w:rPr>
                <w:rFonts/>
                <w:color w:val="262626" w:themeColor="text1" w:themeTint="D9"/>
              </w:rPr>
            </w:pPr>
            <w:r>
              <w:t>Así, esta ejecutiva madrileña formada en Publicidad y RRPP, Master en Dirección Comercial y Marketing coge el timón de un departamento anteriormente ocupado por Carlos Galluzzo quien pasa a ser Brand Manager de la empresa cordobesa en la que lleva más de cuatro años de relación contractual.</w:t>
            </w:r>
          </w:p>
          <w:p>
            <w:pPr>
              <w:ind w:left="-284" w:right="-427"/>
              <w:jc w:val="both"/>
              <w:rPr>
                <w:rFonts/>
                <w:color w:val="262626" w:themeColor="text1" w:themeTint="D9"/>
              </w:rPr>
            </w:pPr>
            <w:r>
              <w:t>En paralelo, la nueva directiva va a compaginar su puesto en Silbon con el de directora del master de marketing de moda en la Universidad Internacional de la Rioja (UNIR) evidenciando una completa formación y experiencia desde donde poder aportar "una visión estratégica global y la búsqueda constante de la diferenciación".</w:t>
            </w:r>
          </w:p>
          <w:p>
            <w:pPr>
              <w:ind w:left="-284" w:right="-427"/>
              <w:jc w:val="both"/>
              <w:rPr>
                <w:rFonts/>
                <w:color w:val="262626" w:themeColor="text1" w:themeTint="D9"/>
              </w:rPr>
            </w:pPr>
            <w:r>
              <w:t>Silbon inició su andadura hace catorce años con el hombre como protagonista. En 2018 se abría al guardarropa infantil, en 2021, al de la mujer y llega a 2023 con Oxygen la línea versátil más comprometida con el medioambiente. Además, el pasado ejercicio se destacaba por las primeras aperturas de tienda en el Metaverso y establecimientos y cornes ECI exclusivos Woman. En total cincuenta puntos de venta físicos, una plantilla que supera los doscientos trabajadores y la inauguración de ‘Silbon Bar’, el primer establecimiento dedicado a la restauración.</w:t>
            </w:r>
          </w:p>
          <w:p>
            <w:pPr>
              <w:ind w:left="-284" w:right="-427"/>
              <w:jc w:val="both"/>
              <w:rPr>
                <w:rFonts/>
                <w:color w:val="262626" w:themeColor="text1" w:themeTint="D9"/>
              </w:rPr>
            </w:pPr>
            <w:r>
              <w:t>La empresa, que nacía en Córdoba en 2009 con una inversión inicial de tres mil euros de partida y treinta chaquetas a la venta cerraba 2022 con una facturación bruta de treinta millones de euros; cinco millones de euros por encima de los veinticinco millones previstos en septiembre, superando en doce millones la cifra de cierre del ejercicio anterior y convirtiéndose en la marca ‘preppy’ de moda nacional con mayor crecimiento en 2022.Tras su expansión en España, el grupo tiene previsto poner el foco en el extranjero en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García-Mondelo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617551616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https://www.notasdeprensa.es/silbon-ficha-a-la-exdirectora-de-marketing-de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Andalucia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