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 Spain Is Excellence 'Coming up 2024' sienta las bases para un turismo sostenible, cultural y de talento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 Spain is Excellence ha celebrado la tercera edición de su foro anual 'Coming Up 2024', donde más de 200 profesionales y líderes de la industria del turismo se reunieron para debatir el futuro del turismo en España. El foro abordó temas clave como la sostenibilidad, el turismo cultural, la atracción de talento y la creciente preocupación por la turismofobia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Turismofobia: "El turismo masivo desafía el equilibrio de nuestras ciudades"La jornada fue inaugurada con la ponencia sobre turismofobia, liderada por Ana Alonso, CEO de SIE, Spain is Excellence, quien advirtió sobre los retos que enfrenta el turismo en áreas saturadas. "El turismo masivo sin una planificación adecuada está desafiando el equilibrio de nuestras ciudades. Es el momento de actuar para preservar tanto el futuro de la industria como la calidad de vida de los residentes". Alonso desglosó las causas principales del rechazo al turismo por parte de los residentes en algunos destinos populares, destacando que en 2023, España recibió 71 millones de turistas, una cifra casi el doble de su población, lo que ha generado tensiones importantes en áreas como Barcelona, Sevilla y las Islas Baleares.</w:t>
            </w:r>
          </w:p>
          <w:p>
            <w:pPr>
              <w:ind w:left="-284" w:right="-427"/>
              <w:jc w:val="both"/>
              <w:rPr>
                <w:rFonts/>
                <w:color w:val="262626" w:themeColor="text1" w:themeTint="D9"/>
              </w:rPr>
            </w:pPr>
            <w:r>
              <w:t>"La falta de planificación, la sobreexplotación de recursos y la saturación de espacios están poniendo a prueba la convivencia en muchos destinos," continuó Alonso. Para mitigar los efectos de la turismofobia, Alonso planteó tres líneas de acción fundamentales:</w:t>
            </w:r>
          </w:p>
          <w:p>
            <w:pPr>
              <w:ind w:left="-284" w:right="-427"/>
              <w:jc w:val="both"/>
              <w:rPr>
                <w:rFonts/>
                <w:color w:val="262626" w:themeColor="text1" w:themeTint="D9"/>
              </w:rPr>
            </w:pPr>
            <w:r>
              <w:t>Campañas de concienciación: promover campañas que sensibilicen tanto a locales como a visitantes sobre la importancia de una convivencia respetuosa y sostenible, recordando el valor económico y cultural que aporta el turismo.</w:t>
            </w:r>
          </w:p>
          <w:p>
            <w:pPr>
              <w:ind w:left="-284" w:right="-427"/>
              <w:jc w:val="both"/>
              <w:rPr>
                <w:rFonts/>
                <w:color w:val="262626" w:themeColor="text1" w:themeTint="D9"/>
              </w:rPr>
            </w:pPr>
            <w:r>
              <w:t>Unificar conceptos turísticos y alinear objetivos promocionales: trabajar hacia una imagen turística coherente de España, integrando sostenibilidad y cultura como valores clave en la comunicación y las experiencias que se ofrecen a los visitantes.</w:t>
            </w:r>
          </w:p>
          <w:p>
            <w:pPr>
              <w:ind w:left="-284" w:right="-427"/>
              <w:jc w:val="both"/>
              <w:rPr>
                <w:rFonts/>
                <w:color w:val="262626" w:themeColor="text1" w:themeTint="D9"/>
              </w:rPr>
            </w:pPr>
            <w:r>
              <w:t>Revisión y gestión del territorio: establecer una planificación territorial que permita una distribución equilibrada de los flujos turísticos, dirigiéndolos hacia áreas menos saturadas y promoviendo un desarrollo inclusivo en regiones menos frecuentadas.</w:t>
            </w:r>
          </w:p>
          <w:p>
            <w:pPr>
              <w:ind w:left="-284" w:right="-427"/>
              <w:jc w:val="both"/>
              <w:rPr>
                <w:rFonts/>
                <w:color w:val="262626" w:themeColor="text1" w:themeTint="D9"/>
              </w:rPr>
            </w:pPr>
            <w:r>
              <w:t>Alonso también propuso un enfoque basado en el turismo de excelencia, donde se prioricen los visitantes que valoran la cultura, la sostenibilidad y el respeto por las comunidades locales.</w:t>
            </w:r>
          </w:p>
          <w:p>
            <w:pPr>
              <w:ind w:left="-284" w:right="-427"/>
              <w:jc w:val="both"/>
              <w:rPr>
                <w:rFonts/>
                <w:color w:val="262626" w:themeColor="text1" w:themeTint="D9"/>
              </w:rPr>
            </w:pPr>
            <w:r>
              <w:t>"El turismo de excelencia es la respuesta, pero todos debemos ser parte de esta transformación, desde las administraciones hasta los viajeros," concluyó.</w:t>
            </w:r>
          </w:p>
          <w:p>
            <w:pPr>
              <w:ind w:left="-284" w:right="-427"/>
              <w:jc w:val="both"/>
              <w:rPr>
                <w:rFonts/>
                <w:color w:val="262626" w:themeColor="text1" w:themeTint="D9"/>
              </w:rPr>
            </w:pPr>
            <w:r>
              <w:t>Sostenibilidad: "El punto de no retorno está cerca, actuemos ya"La mesa redonda sobre sostenibilidad en el turismo fue uno de los momentos más destacados del evento. Teresa Parejo Navajas, Directora de Sostenibilidad de Iberia, lanzó una advertencia contundente: "estamos en un punto de no retorno. El turismo sostenible ya no es una opción, es una obligación si queremos que nuestras empresas sigan siendo viables en los próximos 10 años".</w:t>
            </w:r>
          </w:p>
          <w:p>
            <w:pPr>
              <w:ind w:left="-284" w:right="-427"/>
              <w:jc w:val="both"/>
              <w:rPr>
                <w:rFonts/>
                <w:color w:val="262626" w:themeColor="text1" w:themeTint="D9"/>
              </w:rPr>
            </w:pPr>
            <w:r>
              <w:t>Entre los proyectos más ambiciosos presentados, Jaime de Jaraíz, Presidente y CEO de LG Electronics España, destacó el programa "Smart Green", una iniciativa que ya ha reducido un 30% de las emisiones de CO₂ en su cadena de suministro. "Nuestra meta no es solo la neutralidad de carbono, sino regenerar los ecosistemas que hemos dañado", señaló de Jaraíz.</w:t>
            </w:r>
          </w:p>
          <w:p>
            <w:pPr>
              <w:ind w:left="-284" w:right="-427"/>
              <w:jc w:val="both"/>
              <w:rPr>
                <w:rFonts/>
                <w:color w:val="262626" w:themeColor="text1" w:themeTint="D9"/>
              </w:rPr>
            </w:pPr>
            <w:r>
              <w:t>El programa incluye la reforestación de 48 millones de árboles, la repoblación de 48 millones de abejas ibéricas, o de la Posidonia en el Mediterráneo, una medida crucial para la preservación de la biodiversidad y la regeneración de zonas agrícolas y naturales​.  Juan Manuel González Serna, Vicepresidente de Iberdrola, destacó: "No basta con reducir emisiones, tenemos que regenerar. Esta es la única forma de asegurar un turismo sostenible a largo plazo".</w:t>
            </w:r>
          </w:p>
          <w:p>
            <w:pPr>
              <w:ind w:left="-284" w:right="-427"/>
              <w:jc w:val="both"/>
              <w:rPr>
                <w:rFonts/>
                <w:color w:val="262626" w:themeColor="text1" w:themeTint="D9"/>
              </w:rPr>
            </w:pPr>
            <w:r>
              <w:t>Turismo Cultural: un pilar económico con futuroLa segunda mesa redonda se centró en el turismo cultural, donde se presentaron datos que confirman su importancia como motor de crecimiento. Según el Ministerio de Cultura, en 2023, el 22,6 % de los viajes realizados en España tuvieron como principal motivo el consumo cultural, generando más de 32.500 millones de euros.</w:t>
            </w:r>
          </w:p>
          <w:p>
            <w:pPr>
              <w:ind w:left="-284" w:right="-427"/>
              <w:jc w:val="both"/>
              <w:rPr>
                <w:rFonts/>
                <w:color w:val="262626" w:themeColor="text1" w:themeTint="D9"/>
              </w:rPr>
            </w:pPr>
            <w:r>
              <w:t>Alfredo Pérez de Armiñán, Vicedirector de la Real Academia de Bellas Artes de San Fernando, señaló que "la cultura no es solo un atractivo turístico, es una herramienta estratégica para fortalecer la identidad y la economía locales". Por su parte, Maribel Hipólito, responsable de Marketing del Museo Nacional Thyssen-Bornemisza, comentó: "El reto está en acercar la cultura a todas las generaciones". Hipólito mencionó cómo el uso de nuevas tecnologías y la creación de experiencias inmersivas han logrado captar la atención de públicos más jóvenes, desde los millennials hasta la Generación Z, quienes buscan experiencias culturales personalizadas y accesibles.</w:t>
            </w:r>
          </w:p>
          <w:p>
            <w:pPr>
              <w:ind w:left="-284" w:right="-427"/>
              <w:jc w:val="both"/>
              <w:rPr>
                <w:rFonts/>
                <w:color w:val="262626" w:themeColor="text1" w:themeTint="D9"/>
              </w:rPr>
            </w:pPr>
            <w:r>
              <w:t>Los ponentes también coincidieron en que el turismo cultural tiene un efecto desestacionalizador, atrayendo a visitantes durante todo el año y aliviando la presión sobre los destinos más saturados.</w:t>
            </w:r>
          </w:p>
          <w:p>
            <w:pPr>
              <w:ind w:left="-284" w:right="-427"/>
              <w:jc w:val="both"/>
              <w:rPr>
                <w:rFonts/>
                <w:color w:val="262626" w:themeColor="text1" w:themeTint="D9"/>
              </w:rPr>
            </w:pPr>
            <w:r>
              <w:t>Atracción y fidelización de talento: la clave para el futuro del turismoLa última mesa redonda abordó uno de los temas más críticos para el futuro del sector: la atracción y fidelización de talento. Susana Gómez Foronda, consejera se SIE, Spain is Excellence y autora del libro "Organizaciones inteligentes", fue tajante: "No es suficiente con atraer talento joven. El verdadero desafío está en retenerlo a largo plazo, ofreciéndoles planes de carrera y desarrollo". Las cifras de rotación en algunos segmentos alcanzan el 30% anual, lo que pone en riesgo la calidad de los servicios.</w:t>
            </w:r>
          </w:p>
          <w:p>
            <w:pPr>
              <w:ind w:left="-284" w:right="-427"/>
              <w:jc w:val="both"/>
              <w:rPr>
                <w:rFonts/>
                <w:color w:val="262626" w:themeColor="text1" w:themeTint="D9"/>
              </w:rPr>
            </w:pPr>
            <w:r>
              <w:t>Guillermo García Martínez, adjunto a la dirección general en Lifegourmet, explicó que la clave está en profesionalizar el sector y ofrecer programas de formación que permitan a los empleados desarrollar su carrera dentro de la industria. "Necesitamos crear carreras, no solo empleos," comentó García Martínez. Un ejemplo de ello es el exitoso programa "Managers in Training", que permite a los jóvenes profesionales formarse y especializarse en áreas clave del sector.</w:t>
            </w:r>
          </w:p>
          <w:p>
            <w:pPr>
              <w:ind w:left="-284" w:right="-427"/>
              <w:jc w:val="both"/>
              <w:rPr>
                <w:rFonts/>
                <w:color w:val="262626" w:themeColor="text1" w:themeTint="D9"/>
              </w:rPr>
            </w:pPr>
            <w:r>
              <w:t>Conclusiones: un futuro de turismo de excelencia para EspañaLa tercera edición de  and #39;Coming Up 2024 and #39; ha dejado claro que el futuro del turismo en España pasa por la sostenibilidad, la cultura y la excelencia. Como señaló Ana Alonso, CEO de SIE, Spain is Excellence, "el turismo de excelencia es la única respuesta sostenible a los retos que enfrenta nuestra industria. Atraer a visitantes que respeten nuestra cultura, que busquen calidad y que dejen una huella positiva es el camino hacia un turismo más sostenible y duradero".</w:t>
            </w:r>
          </w:p>
          <w:p>
            <w:pPr>
              <w:ind w:left="-284" w:right="-427"/>
              <w:jc w:val="both"/>
              <w:rPr>
                <w:rFonts/>
                <w:color w:val="262626" w:themeColor="text1" w:themeTint="D9"/>
              </w:rPr>
            </w:pPr>
            <w:r>
              <w:t>Con esta edición de Coming Up 2024, SIE, Spain is Excellence reafirma su compromiso con liderar un turismo más sostenible, culturalmente enriquecedor y económicamente viable, que beneficie tanto a los visitantes como a las comunidades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Moira Da Rosa Goyanes</w:t>
      </w:r>
    </w:p>
    <w:p w:rsidR="00C31F72" w:rsidRDefault="00C31F72" w:rsidP="00AB63FE">
      <w:pPr>
        <w:pStyle w:val="Sinespaciado"/>
        <w:spacing w:line="276" w:lineRule="auto"/>
        <w:ind w:left="-284"/>
        <w:rPr>
          <w:rFonts w:ascii="Arial" w:hAnsi="Arial" w:cs="Arial"/>
        </w:rPr>
      </w:pPr>
      <w:r>
        <w:rPr>
          <w:rFonts w:ascii="Arial" w:hAnsi="Arial" w:cs="Arial"/>
        </w:rPr>
        <w:t>MD</w:t>
      </w:r>
    </w:p>
    <w:p w:rsidR="00AB63FE" w:rsidRDefault="00C31F72" w:rsidP="00AB63FE">
      <w:pPr>
        <w:pStyle w:val="Sinespaciado"/>
        <w:spacing w:line="276" w:lineRule="auto"/>
        <w:ind w:left="-284"/>
        <w:rPr>
          <w:rFonts w:ascii="Arial" w:hAnsi="Arial" w:cs="Arial"/>
        </w:rPr>
      </w:pPr>
      <w:r>
        <w:rPr>
          <w:rFonts w:ascii="Arial" w:hAnsi="Arial" w:cs="Arial"/>
        </w:rPr>
        <w:t>617578621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https://www.notasdeprensa.es/sie-spain-is-excellence-coming-up-2024-sienta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Entretenimiento Turismo Eventos Sostenibilidad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