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grande de las finanzas éticas en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Oikocredit,  la mayor cooperativa de inversión de impacto enfocada en los Países del Sur Global –África, Asia y Latino América-, reúne en una semana diversas actividades centradas en las finanzas éticas con el objetivo promover la conciencia sobre la importancia de estas prácticas en la construcción de un futuro sostenible y solidario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Bilbao se prepara para una semana repleta de actividades centradas en las finanzas éticas. Oikocredit, la mayor cooperativa de inversión de impacto enfocada en los Países del Sur Global –África, Asia y Latino América-, estará presente en Biocultura 2023, del 6 al 8 de octubre en el Bilbao Exhibition Center. Por otra parte, y  para ofrecer la visión más humana del resultado de las inversiones éticas, el reconocido viajero Alberto Campa participará en una nueva edición de las "Jornadas Viajeras", organizadas por la cooperativa en la tienda de viajes PANGEA. Además, la exposición "Desarrollo en positivo. Otra mirada a las personas empobrecidas del Sur", en la Universidad de Mondragón, cierra el calendario de actividades.</w:t>
            </w:r>
          </w:p>
          <w:p>
            <w:pPr>
              <w:ind w:left="-284" w:right="-427"/>
              <w:jc w:val="both"/>
              <w:rPr>
                <w:rFonts/>
                <w:color w:val="262626" w:themeColor="text1" w:themeTint="D9"/>
              </w:rPr>
            </w:pPr>
            <w:r>
              <w:t>Oikocredit contará en Biocultura con un stand informativo donde el público asistente pondrá conocer de cerca los proyectos de comercio justo de la cooperativa que mejora la vida de las personas del Sur Global. Además,  llevará a cabo diversas actividades destinadas a fomentar una mayor conciencia sobre la importancia de las decisiones financieras éticas en la construcción de un futuro sostenible y equitativo. Entre ellas, destacan dos catas de chocolate de comercio justo con los cinco sentidos (día 6 a las 17:30 y día 7 a las 10:15)  en la que se degustarán una selección de chocolates comercializados bajo este sistema de organizaciones de Perú y Paraguay que Oikocredit apoya o ha apoyado financieramente.</w:t>
            </w:r>
          </w:p>
          <w:p>
            <w:pPr>
              <w:ind w:left="-284" w:right="-427"/>
              <w:jc w:val="both"/>
              <w:rPr>
                <w:rFonts/>
                <w:color w:val="262626" w:themeColor="text1" w:themeTint="D9"/>
              </w:rPr>
            </w:pPr>
            <w:r>
              <w:t>Con esta actividad, la cooperativa quiere incidir en la necesidad de apostar por el comercio justo en un sector, el del chocolate, mal pagado y con más de 2,2 millones de menores trabajando en la producción de cacao en condiciones durísimas. El comercio justo representa la alternativa con conciencia social a esta situación, permitiendo garantizar unas condiciones dignas de trabajo, que el agricultor reciba un precio justo por su producto y el cumplimiento de las normas básicas de derechos humanos.</w:t>
            </w:r>
          </w:p>
          <w:p>
            <w:pPr>
              <w:ind w:left="-284" w:right="-427"/>
              <w:jc w:val="both"/>
              <w:rPr>
                <w:rFonts/>
                <w:color w:val="262626" w:themeColor="text1" w:themeTint="D9"/>
              </w:rPr>
            </w:pPr>
            <w:r>
              <w:t>Una mirada al Amazonas de la mano de Alberto Campa (Día 5 de octubre a las 19:00h – Tienda de Viajes PANGEA)</w:t>
            </w:r>
          </w:p>
          <w:p>
            <w:pPr>
              <w:ind w:left="-284" w:right="-427"/>
              <w:jc w:val="both"/>
              <w:rPr>
                <w:rFonts/>
                <w:color w:val="262626" w:themeColor="text1" w:themeTint="D9"/>
              </w:rPr>
            </w:pPr>
            <w:r>
              <w:t>Alberto Campa, aventurero infatigable con más de 250 territorios visitados y tres vueltas al mundo, será el protagonista de las "Jornadas Viajeras", el día 5 a las 19:00 en la tienda de viajes PANGEA. El objetivo de esta jornada es dar a conocer la realidad de los países de la cuenca del Amazonas a través de los ojos del viajero y cómo a través de la inversión de impacto se logra un desarrollo positivo de esta zona del planeta.</w:t>
            </w:r>
          </w:p>
          <w:p>
            <w:pPr>
              <w:ind w:left="-284" w:right="-427"/>
              <w:jc w:val="both"/>
              <w:rPr>
                <w:rFonts/>
                <w:color w:val="262626" w:themeColor="text1" w:themeTint="D9"/>
              </w:rPr>
            </w:pPr>
            <w:r>
              <w:t>Campa compartirá historias humanas que van más allá de las guías de viajes y de lugares turísticos. Además, pasó gran parte de este recorrido interactuando con personas locales en comunidades urbanas y rurales, lo que le permitió el intercambio de historias, tradiciones y perspectivas únicas.</w:t>
            </w:r>
          </w:p>
          <w:p>
            <w:pPr>
              <w:ind w:left="-284" w:right="-427"/>
              <w:jc w:val="both"/>
              <w:rPr>
                <w:rFonts/>
                <w:color w:val="262626" w:themeColor="text1" w:themeTint="D9"/>
              </w:rPr>
            </w:pPr>
            <w:r>
              <w:t>Las "Jornadas Viajeras" representan una iniciativa conjunta de Alberto Campa y Oikocredit con el objetivo de concienciar a la sociedad sobre la realidad de las comunidades del Sur Global y la importancia de la inversión ética en estos países para lograr su desarrollo económico y social.</w:t>
            </w:r>
          </w:p>
          <w:p>
            <w:pPr>
              <w:ind w:left="-284" w:right="-427"/>
              <w:jc w:val="both"/>
              <w:rPr>
                <w:rFonts/>
                <w:color w:val="262626" w:themeColor="text1" w:themeTint="D9"/>
              </w:rPr>
            </w:pPr>
            <w:r>
              <w:t>Historias reales a través de fotografías (Dock-Universidad de Mondragón en Bilbao , del 29 de septiembre al 30 de octubre)</w:t>
            </w:r>
          </w:p>
          <w:p>
            <w:pPr>
              <w:ind w:left="-284" w:right="-427"/>
              <w:jc w:val="both"/>
              <w:rPr>
                <w:rFonts/>
                <w:color w:val="262626" w:themeColor="text1" w:themeTint="D9"/>
              </w:rPr>
            </w:pPr>
            <w:r>
              <w:t>"Desarrollo en positivo. Otra mirada a las personas empobrecidas del Sur" es una exposición formada por 18 fotografías que cuenta la historia de personas de países de África, Asia, América Latina y el Caribe que han recibido microcréditos o financiación de Oikocredit para poner en marcha pequeños proyectos empresariales que contribuyen a su empoderamiento y al desarrollo sostenible de sus comunidades.</w:t>
            </w:r>
          </w:p>
          <w:p>
            <w:pPr>
              <w:ind w:left="-284" w:right="-427"/>
              <w:jc w:val="both"/>
              <w:rPr>
                <w:rFonts/>
                <w:color w:val="262626" w:themeColor="text1" w:themeTint="D9"/>
              </w:rPr>
            </w:pPr>
            <w:r>
              <w:t>Esta muestra explica, a través de retratos e historias reales, la necesidad de  articular otro tipo de desarrollo financiero que dé cabida a todas esas personas -se calcula que casi 2.700 millones de ellas no tienen acceso a estos ni otros servicios financieros a nivel mundial- y cómo los microcréditos y las finanzas éticas contribuyen al desarrollo de los países empobrecidos del Sur.</w:t>
            </w:r>
          </w:p>
          <w:p>
            <w:pPr>
              <w:ind w:left="-284" w:right="-427"/>
              <w:jc w:val="both"/>
              <w:rPr>
                <w:rFonts/>
                <w:color w:val="262626" w:themeColor="text1" w:themeTint="D9"/>
              </w:rPr>
            </w:pPr>
            <w:r>
              <w:t>Una pareja de fotógrafos de Opmeer Reports han sido los encargados de reflejar en cada retrato el espíritu emprendedor que hay detrás de cada mirada y la visión de un futuro prometedor basado en la oportunidad para el desarrollo.</w:t>
            </w:r>
          </w:p>
          <w:p>
            <w:pPr>
              <w:ind w:left="-284" w:right="-427"/>
              <w:jc w:val="both"/>
              <w:rPr>
                <w:rFonts/>
                <w:color w:val="262626" w:themeColor="text1" w:themeTint="D9"/>
              </w:rPr>
            </w:pPr>
            <w:r>
              <w:t>Pauline y Wim Opmeer, especialistas en videografía y fotografía sobre desarrollo sostenible, microfinanzas y emprendedores sociales, llevan años viajando por todo el mundo en autocaravana 4x4 retratando historias personales de pequeños agricultores emprendedores que contribuyan a reflexionar sobre los retos a los que se enfrenta el planeta.</w:t>
            </w:r>
          </w:p>
          <w:p>
            <w:pPr>
              <w:ind w:left="-284" w:right="-427"/>
              <w:jc w:val="both"/>
              <w:rPr>
                <w:rFonts/>
                <w:color w:val="262626" w:themeColor="text1" w:themeTint="D9"/>
              </w:rPr>
            </w:pPr>
            <w:r>
              <w:t>La exposición estará abierta al público del 29 de septiembre al 30 de octubre.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https://www.notasdeprensa.es/semana-grande-de-las-finanzas-eticas-en-bilbao_1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